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F7130" w14:textId="77777777" w:rsidR="003F080A" w:rsidRDefault="00000000" w:rsidP="007C7030">
      <w:pPr>
        <w:pStyle w:val="CoversheetStaticText"/>
        <w:rPr>
          <w:b/>
        </w:rPr>
      </w:pPr>
      <w:r>
        <w:rPr>
          <w:b/>
        </w:rPr>
        <w:t>DATED</w:t>
      </w:r>
    </w:p>
    <w:p w14:paraId="29C6095E" w14:textId="77777777" w:rsidR="003F080A" w:rsidRDefault="00000000" w:rsidP="007C7030">
      <w:pPr>
        <w:pStyle w:val="CoversheetStaticText"/>
        <w:rPr>
          <w:b/>
        </w:rPr>
      </w:pPr>
      <w:r>
        <w:t>------------</w:t>
      </w:r>
    </w:p>
    <w:p w14:paraId="2A0505C8" w14:textId="77777777" w:rsidR="003F080A" w:rsidRDefault="00000000" w:rsidP="007C7030">
      <w:pPr>
        <w:pStyle w:val="CoversheetTitle"/>
      </w:pPr>
      <w:r>
        <w:t>Report on title</w:t>
      </w:r>
    </w:p>
    <w:p w14:paraId="7FD9129C" w14:textId="77777777" w:rsidR="00207BF6" w:rsidRDefault="00207BF6" w:rsidP="007C7030">
      <w:pPr>
        <w:pStyle w:val="CoversheetTitle"/>
      </w:pPr>
    </w:p>
    <w:p w14:paraId="7091F75B" w14:textId="77777777" w:rsidR="00207BF6" w:rsidRDefault="00207BF6" w:rsidP="007C7030">
      <w:pPr>
        <w:pStyle w:val="CoversheetTitle"/>
      </w:pPr>
    </w:p>
    <w:p w14:paraId="2D622734" w14:textId="2ACB58CB" w:rsidR="00207BF6" w:rsidRDefault="00207BF6" w:rsidP="007C7030">
      <w:pPr>
        <w:pStyle w:val="CoversheetTitle"/>
        <w:sectPr w:rsidR="00207BF6" w:rsidSect="000A6A9F">
          <w:pgSz w:w="12240" w:h="15840"/>
          <w:pgMar w:top="1440" w:right="1440" w:bottom="1440" w:left="1440" w:header="720" w:footer="720" w:gutter="0"/>
          <w:cols w:space="720"/>
        </w:sectPr>
      </w:pPr>
      <w:r w:rsidRPr="003E46FD">
        <w:t>1A Recreation Road, Southall</w:t>
      </w:r>
      <w:r>
        <w:t>.</w:t>
      </w:r>
    </w:p>
    <w:p w14:paraId="2986B761" w14:textId="77777777" w:rsidR="00863C34" w:rsidRDefault="00863C34">
      <w:pPr>
        <w:sectPr w:rsidR="00863C34" w:rsidSect="000A6A9F">
          <w:type w:val="continuous"/>
          <w:pgSz w:w="12240" w:h="15840"/>
          <w:pgMar w:top="1440" w:right="1440" w:bottom="1440" w:left="1440" w:header="720" w:footer="720" w:gutter="0"/>
          <w:cols w:space="720"/>
        </w:sectPr>
      </w:pPr>
    </w:p>
    <w:p w14:paraId="3035D4A3" w14:textId="77777777" w:rsidR="003F080A" w:rsidRDefault="00000000" w:rsidP="007C7030">
      <w:pPr>
        <w:pStyle w:val="HeadingLevel2"/>
      </w:pPr>
      <w:r>
        <w:lastRenderedPageBreak/>
        <w:t>CONTENTS</w:t>
      </w:r>
    </w:p>
    <w:p w14:paraId="1C2B473C" w14:textId="77777777" w:rsidR="003F080A" w:rsidRDefault="00000000" w:rsidP="007C7030">
      <w:pPr>
        <w:pStyle w:val="HeadingLevel2"/>
      </w:pPr>
      <w:r>
        <w:t>____________________________________________________________</w:t>
      </w:r>
    </w:p>
    <w:p w14:paraId="4358905B" w14:textId="77777777" w:rsidR="003F080A" w:rsidRDefault="00000000" w:rsidP="007C7030">
      <w:pPr>
        <w:pStyle w:val="HeadingLevel2"/>
      </w:pPr>
      <w:r>
        <w:t>CLAUSE</w:t>
      </w:r>
    </w:p>
    <w:p w14:paraId="0B266452" w14:textId="48BBC8E4" w:rsidR="00B07493" w:rsidRDefault="00000000">
      <w:pPr>
        <w:pStyle w:val="TOC1"/>
        <w:tabs>
          <w:tab w:val="left" w:pos="480"/>
          <w:tab w:val="right" w:leader="dot" w:pos="9350"/>
        </w:tabs>
        <w:rPr>
          <w:rFonts w:eastAsiaTheme="minorEastAsia"/>
          <w:noProof/>
          <w:sz w:val="24"/>
          <w:szCs w:val="24"/>
          <w:lang w:eastAsia="en-GB"/>
        </w:rPr>
      </w:pPr>
      <w:r>
        <w:rPr>
          <w:rFonts w:eastAsia="Arial"/>
          <w:lang w:eastAsia="en-GB"/>
        </w:rPr>
        <w:fldChar w:fldCharType="begin"/>
      </w:r>
      <w:r>
        <w:rPr>
          <w:color w:val="000000"/>
        </w:rPr>
        <w:instrText>TOC \t "Title Clause, 1" \h</w:instrText>
      </w:r>
      <w:r>
        <w:rPr>
          <w:rFonts w:eastAsia="Arial"/>
          <w:lang w:eastAsia="en-GB"/>
        </w:rPr>
        <w:fldChar w:fldCharType="separate"/>
      </w:r>
      <w:hyperlink w:anchor="_Toc195704986" w:history="1">
        <w:r w:rsidR="00B07493" w:rsidRPr="00967A4E">
          <w:rPr>
            <w:rStyle w:val="Hyperlink"/>
            <w:noProof/>
          </w:rPr>
          <w:t>1.</w:t>
        </w:r>
        <w:r w:rsidR="00B07493">
          <w:rPr>
            <w:rFonts w:eastAsiaTheme="minorEastAsia"/>
            <w:noProof/>
            <w:sz w:val="24"/>
            <w:szCs w:val="24"/>
            <w:lang w:eastAsia="en-GB"/>
          </w:rPr>
          <w:tab/>
        </w:r>
        <w:r w:rsidR="00B07493" w:rsidRPr="00967A4E">
          <w:rPr>
            <w:rStyle w:val="Hyperlink"/>
            <w:noProof/>
          </w:rPr>
          <w:t>Interpretation</w:t>
        </w:r>
        <w:r w:rsidR="00B07493">
          <w:rPr>
            <w:noProof/>
          </w:rPr>
          <w:tab/>
        </w:r>
        <w:r w:rsidR="00B07493">
          <w:rPr>
            <w:noProof/>
          </w:rPr>
          <w:fldChar w:fldCharType="begin"/>
        </w:r>
        <w:r w:rsidR="00B07493">
          <w:rPr>
            <w:noProof/>
          </w:rPr>
          <w:instrText xml:space="preserve"> PAGEREF _Toc195704986 \h </w:instrText>
        </w:r>
        <w:r w:rsidR="00B07493">
          <w:rPr>
            <w:noProof/>
          </w:rPr>
        </w:r>
        <w:r w:rsidR="00B07493">
          <w:rPr>
            <w:noProof/>
          </w:rPr>
          <w:fldChar w:fldCharType="separate"/>
        </w:r>
        <w:r w:rsidR="00B07493">
          <w:rPr>
            <w:noProof/>
          </w:rPr>
          <w:t>2</w:t>
        </w:r>
        <w:r w:rsidR="00B07493">
          <w:rPr>
            <w:noProof/>
          </w:rPr>
          <w:fldChar w:fldCharType="end"/>
        </w:r>
      </w:hyperlink>
    </w:p>
    <w:p w14:paraId="5AE351B7" w14:textId="5FD21E1F" w:rsidR="00B07493" w:rsidRDefault="00B07493">
      <w:pPr>
        <w:pStyle w:val="TOC1"/>
        <w:tabs>
          <w:tab w:val="left" w:pos="480"/>
          <w:tab w:val="right" w:leader="dot" w:pos="9350"/>
        </w:tabs>
        <w:rPr>
          <w:rFonts w:eastAsiaTheme="minorEastAsia"/>
          <w:noProof/>
          <w:sz w:val="24"/>
          <w:szCs w:val="24"/>
          <w:lang w:eastAsia="en-GB"/>
        </w:rPr>
      </w:pPr>
      <w:hyperlink w:anchor="_Toc195704987" w:history="1">
        <w:r w:rsidRPr="00967A4E">
          <w:rPr>
            <w:rStyle w:val="Hyperlink"/>
            <w:noProof/>
          </w:rPr>
          <w:t>2.</w:t>
        </w:r>
        <w:r>
          <w:rPr>
            <w:rFonts w:eastAsiaTheme="minorEastAsia"/>
            <w:noProof/>
            <w:sz w:val="24"/>
            <w:szCs w:val="24"/>
            <w:lang w:eastAsia="en-GB"/>
          </w:rPr>
          <w:tab/>
        </w:r>
        <w:r w:rsidRPr="00967A4E">
          <w:rPr>
            <w:rStyle w:val="Hyperlink"/>
            <w:noProof/>
          </w:rPr>
          <w:t>Scope of the review and limitation of liability</w:t>
        </w:r>
        <w:r>
          <w:rPr>
            <w:noProof/>
          </w:rPr>
          <w:tab/>
        </w:r>
        <w:r>
          <w:rPr>
            <w:noProof/>
          </w:rPr>
          <w:fldChar w:fldCharType="begin"/>
        </w:r>
        <w:r>
          <w:rPr>
            <w:noProof/>
          </w:rPr>
          <w:instrText xml:space="preserve"> PAGEREF _Toc195704987 \h </w:instrText>
        </w:r>
        <w:r>
          <w:rPr>
            <w:noProof/>
          </w:rPr>
        </w:r>
        <w:r>
          <w:rPr>
            <w:noProof/>
          </w:rPr>
          <w:fldChar w:fldCharType="separate"/>
        </w:r>
        <w:r>
          <w:rPr>
            <w:noProof/>
          </w:rPr>
          <w:t>2</w:t>
        </w:r>
        <w:r>
          <w:rPr>
            <w:noProof/>
          </w:rPr>
          <w:fldChar w:fldCharType="end"/>
        </w:r>
      </w:hyperlink>
    </w:p>
    <w:p w14:paraId="5DC2AE99" w14:textId="4959C32B" w:rsidR="00B07493" w:rsidRDefault="00B07493">
      <w:pPr>
        <w:pStyle w:val="TOC1"/>
        <w:tabs>
          <w:tab w:val="left" w:pos="480"/>
          <w:tab w:val="right" w:leader="dot" w:pos="9350"/>
        </w:tabs>
        <w:rPr>
          <w:rFonts w:eastAsiaTheme="minorEastAsia"/>
          <w:noProof/>
          <w:sz w:val="24"/>
          <w:szCs w:val="24"/>
          <w:lang w:eastAsia="en-GB"/>
        </w:rPr>
      </w:pPr>
      <w:hyperlink w:anchor="_Toc195704988" w:history="1">
        <w:r w:rsidRPr="00967A4E">
          <w:rPr>
            <w:rStyle w:val="Hyperlink"/>
            <w:noProof/>
          </w:rPr>
          <w:t>3.</w:t>
        </w:r>
        <w:r>
          <w:rPr>
            <w:rFonts w:eastAsiaTheme="minorEastAsia"/>
            <w:noProof/>
            <w:sz w:val="24"/>
            <w:szCs w:val="24"/>
            <w:lang w:eastAsia="en-GB"/>
          </w:rPr>
          <w:tab/>
        </w:r>
        <w:r w:rsidRPr="00967A4E">
          <w:rPr>
            <w:rStyle w:val="Hyperlink"/>
            <w:noProof/>
          </w:rPr>
          <w:t>The Property</w:t>
        </w:r>
        <w:r>
          <w:rPr>
            <w:noProof/>
          </w:rPr>
          <w:tab/>
        </w:r>
        <w:r>
          <w:rPr>
            <w:noProof/>
          </w:rPr>
          <w:fldChar w:fldCharType="begin"/>
        </w:r>
        <w:r>
          <w:rPr>
            <w:noProof/>
          </w:rPr>
          <w:instrText xml:space="preserve"> PAGEREF _Toc195704988 \h </w:instrText>
        </w:r>
        <w:r>
          <w:rPr>
            <w:noProof/>
          </w:rPr>
        </w:r>
        <w:r>
          <w:rPr>
            <w:noProof/>
          </w:rPr>
          <w:fldChar w:fldCharType="separate"/>
        </w:r>
        <w:r>
          <w:rPr>
            <w:noProof/>
          </w:rPr>
          <w:t>2</w:t>
        </w:r>
        <w:r>
          <w:rPr>
            <w:noProof/>
          </w:rPr>
          <w:fldChar w:fldCharType="end"/>
        </w:r>
      </w:hyperlink>
    </w:p>
    <w:p w14:paraId="10B10A9D" w14:textId="5D6602D9" w:rsidR="00B07493" w:rsidRDefault="00B07493">
      <w:pPr>
        <w:pStyle w:val="TOC1"/>
        <w:tabs>
          <w:tab w:val="left" w:pos="480"/>
          <w:tab w:val="right" w:leader="dot" w:pos="9350"/>
        </w:tabs>
        <w:rPr>
          <w:rFonts w:eastAsiaTheme="minorEastAsia"/>
          <w:noProof/>
          <w:sz w:val="24"/>
          <w:szCs w:val="24"/>
          <w:lang w:eastAsia="en-GB"/>
        </w:rPr>
      </w:pPr>
      <w:hyperlink w:anchor="_Toc195704989" w:history="1">
        <w:r w:rsidRPr="00967A4E">
          <w:rPr>
            <w:rStyle w:val="Hyperlink"/>
            <w:noProof/>
          </w:rPr>
          <w:t>4.</w:t>
        </w:r>
        <w:r>
          <w:rPr>
            <w:rFonts w:eastAsiaTheme="minorEastAsia"/>
            <w:noProof/>
            <w:sz w:val="24"/>
            <w:szCs w:val="24"/>
            <w:lang w:eastAsia="en-GB"/>
          </w:rPr>
          <w:tab/>
        </w:r>
        <w:r w:rsidRPr="00967A4E">
          <w:rPr>
            <w:rStyle w:val="Hyperlink"/>
            <w:noProof/>
          </w:rPr>
          <w:t>Matters benefiting the Property</w:t>
        </w:r>
        <w:r w:rsidRPr="00967A4E">
          <w:rPr>
            <w:rStyle w:val="Hyperlink"/>
            <w:noProof/>
          </w:rPr>
          <w:fldChar w:fldCharType="begin"/>
        </w:r>
        <w:r w:rsidRPr="00967A4E">
          <w:rPr>
            <w:rStyle w:val="Hyperlink"/>
            <w:noProof/>
          </w:rPr>
          <w:instrText xml:space="preserve"> MACROBUTTON optional </w:instrText>
        </w:r>
        <w:r w:rsidRPr="00967A4E">
          <w:rPr>
            <w:rStyle w:val="Hyperlink"/>
            <w:noProof/>
          </w:rPr>
          <w:fldChar w:fldCharType="end"/>
        </w:r>
        <w:r>
          <w:rPr>
            <w:noProof/>
          </w:rPr>
          <w:tab/>
        </w:r>
        <w:r>
          <w:rPr>
            <w:noProof/>
          </w:rPr>
          <w:fldChar w:fldCharType="begin"/>
        </w:r>
        <w:r>
          <w:rPr>
            <w:noProof/>
          </w:rPr>
          <w:instrText xml:space="preserve"> PAGEREF _Toc195704989 \h </w:instrText>
        </w:r>
        <w:r>
          <w:rPr>
            <w:noProof/>
          </w:rPr>
        </w:r>
        <w:r>
          <w:rPr>
            <w:noProof/>
          </w:rPr>
          <w:fldChar w:fldCharType="separate"/>
        </w:r>
        <w:r>
          <w:rPr>
            <w:noProof/>
          </w:rPr>
          <w:t>3</w:t>
        </w:r>
        <w:r>
          <w:rPr>
            <w:noProof/>
          </w:rPr>
          <w:fldChar w:fldCharType="end"/>
        </w:r>
      </w:hyperlink>
    </w:p>
    <w:p w14:paraId="72F0D324" w14:textId="4E480184" w:rsidR="00B07493" w:rsidRDefault="00B07493">
      <w:pPr>
        <w:pStyle w:val="TOC1"/>
        <w:tabs>
          <w:tab w:val="left" w:pos="480"/>
          <w:tab w:val="right" w:leader="dot" w:pos="9350"/>
        </w:tabs>
        <w:rPr>
          <w:rFonts w:eastAsiaTheme="minorEastAsia"/>
          <w:noProof/>
          <w:sz w:val="24"/>
          <w:szCs w:val="24"/>
          <w:lang w:eastAsia="en-GB"/>
        </w:rPr>
      </w:pPr>
      <w:hyperlink w:anchor="_Toc195704990" w:history="1">
        <w:r w:rsidRPr="00967A4E">
          <w:rPr>
            <w:rStyle w:val="Hyperlink"/>
            <w:noProof/>
          </w:rPr>
          <w:t>5.</w:t>
        </w:r>
        <w:r>
          <w:rPr>
            <w:rFonts w:eastAsiaTheme="minorEastAsia"/>
            <w:noProof/>
            <w:sz w:val="24"/>
            <w:szCs w:val="24"/>
            <w:lang w:eastAsia="en-GB"/>
          </w:rPr>
          <w:tab/>
        </w:r>
        <w:r w:rsidRPr="00967A4E">
          <w:rPr>
            <w:rStyle w:val="Hyperlink"/>
            <w:noProof/>
          </w:rPr>
          <w:t>Matters burdening the Property</w:t>
        </w:r>
        <w:r w:rsidRPr="00967A4E">
          <w:rPr>
            <w:rStyle w:val="Hyperlink"/>
            <w:noProof/>
          </w:rPr>
          <w:fldChar w:fldCharType="begin"/>
        </w:r>
        <w:r w:rsidRPr="00967A4E">
          <w:rPr>
            <w:rStyle w:val="Hyperlink"/>
            <w:noProof/>
          </w:rPr>
          <w:instrText xml:space="preserve"> MACROBUTTON optional </w:instrText>
        </w:r>
        <w:r w:rsidRPr="00967A4E">
          <w:rPr>
            <w:rStyle w:val="Hyperlink"/>
            <w:noProof/>
          </w:rPr>
          <w:fldChar w:fldCharType="end"/>
        </w:r>
        <w:r>
          <w:rPr>
            <w:noProof/>
          </w:rPr>
          <w:tab/>
        </w:r>
        <w:r>
          <w:rPr>
            <w:noProof/>
          </w:rPr>
          <w:fldChar w:fldCharType="begin"/>
        </w:r>
        <w:r>
          <w:rPr>
            <w:noProof/>
          </w:rPr>
          <w:instrText xml:space="preserve"> PAGEREF _Toc195704990 \h </w:instrText>
        </w:r>
        <w:r>
          <w:rPr>
            <w:noProof/>
          </w:rPr>
        </w:r>
        <w:r>
          <w:rPr>
            <w:noProof/>
          </w:rPr>
          <w:fldChar w:fldCharType="separate"/>
        </w:r>
        <w:r>
          <w:rPr>
            <w:noProof/>
          </w:rPr>
          <w:t>3</w:t>
        </w:r>
        <w:r>
          <w:rPr>
            <w:noProof/>
          </w:rPr>
          <w:fldChar w:fldCharType="end"/>
        </w:r>
      </w:hyperlink>
    </w:p>
    <w:p w14:paraId="0DB47904" w14:textId="1BE10F6E" w:rsidR="003F080A" w:rsidRDefault="00000000" w:rsidP="007C7030">
      <w:pPr>
        <w:pStyle w:val="HeadingLevel2"/>
      </w:pPr>
      <w:r>
        <w:fldChar w:fldCharType="end"/>
      </w:r>
    </w:p>
    <w:p w14:paraId="79BB158A" w14:textId="77777777" w:rsidR="003F080A" w:rsidRDefault="00000000" w:rsidP="007C7030">
      <w:pPr>
        <w:pStyle w:val="HeadingLevel2"/>
      </w:pPr>
      <w:r>
        <w:t>ANNEX</w:t>
      </w:r>
    </w:p>
    <w:p w14:paraId="19364DD7" w14:textId="77777777" w:rsidR="00863C34" w:rsidRDefault="00000000">
      <w:pPr>
        <w:pStyle w:val="TOC1"/>
        <w:tabs>
          <w:tab w:val="left" w:pos="1320"/>
          <w:tab w:val="right" w:leader="dot" w:pos="9350"/>
        </w:tabs>
        <w:rPr>
          <w:noProof/>
        </w:rPr>
      </w:pPr>
      <w:r>
        <w:rPr>
          <w:rFonts w:eastAsia="Arial"/>
          <w:lang w:eastAsia="en-GB"/>
        </w:rPr>
        <w:fldChar w:fldCharType="begin"/>
      </w:r>
      <w:r>
        <w:rPr>
          <w:color w:val="000000"/>
        </w:rPr>
        <w:instrText>TOC \t "Annex, 1, Annex Title, 1" \h</w:instrText>
      </w:r>
      <w:r>
        <w:rPr>
          <w:rFonts w:eastAsia="Arial"/>
          <w:lang w:eastAsia="en-GB"/>
        </w:rPr>
        <w:fldChar w:fldCharType="separate"/>
      </w:r>
      <w:hyperlink w:anchor="_Toc256000018" w:history="1">
        <w:r w:rsidR="00863C34">
          <w:rPr>
            <w:rStyle w:val="Hyperlink"/>
            <w:rFonts w:cs="Times New Roman"/>
          </w:rPr>
          <w:t>ANNEX A</w:t>
        </w:r>
        <w:r w:rsidR="00863C34">
          <w:rPr>
            <w:rStyle w:val="Hyperlink"/>
            <w:noProof/>
          </w:rPr>
          <w:tab/>
        </w:r>
        <w:r w:rsidR="00863C34">
          <w:rPr>
            <w:rStyle w:val="Hyperlink"/>
          </w:rPr>
          <w:t>Annex A: Plan of the Property</w:t>
        </w:r>
        <w:r w:rsidR="00863C34">
          <w:rPr>
            <w:rStyle w:val="Hyperlink"/>
          </w:rPr>
          <w:tab/>
        </w:r>
        <w:r w:rsidR="00863C34">
          <w:fldChar w:fldCharType="begin"/>
        </w:r>
        <w:r w:rsidR="00863C34">
          <w:rPr>
            <w:rStyle w:val="Hyperlink"/>
          </w:rPr>
          <w:instrText xml:space="preserve"> PAGEREF _Toc256000018 \h </w:instrText>
        </w:r>
        <w:r w:rsidR="00863C34">
          <w:fldChar w:fldCharType="separate"/>
        </w:r>
        <w:r w:rsidR="00863C34">
          <w:rPr>
            <w:rStyle w:val="Hyperlink"/>
          </w:rPr>
          <w:t>21</w:t>
        </w:r>
        <w:r w:rsidR="00863C34">
          <w:fldChar w:fldCharType="end"/>
        </w:r>
      </w:hyperlink>
    </w:p>
    <w:p w14:paraId="5354EA93" w14:textId="77777777" w:rsidR="003F080A" w:rsidRDefault="00000000" w:rsidP="007C7030">
      <w:pPr>
        <w:pStyle w:val="HeadingLevel2"/>
      </w:pPr>
      <w:r>
        <w:fldChar w:fldCharType="end"/>
      </w:r>
    </w:p>
    <w:p w14:paraId="7BB7EF74" w14:textId="77777777" w:rsidR="003F080A" w:rsidRDefault="003F080A" w:rsidP="007C7030">
      <w:pPr>
        <w:pStyle w:val="DescriptiveHeading"/>
        <w:sectPr w:rsidR="003F080A" w:rsidSect="000A6A9F">
          <w:footerReference w:type="default" r:id="rId11"/>
          <w:pgSz w:w="12240" w:h="15840"/>
          <w:pgMar w:top="1440" w:right="1440" w:bottom="1440" w:left="1440" w:header="720" w:footer="720" w:gutter="0"/>
          <w:pgNumType w:start="1"/>
          <w:cols w:space="720"/>
        </w:sectPr>
      </w:pPr>
    </w:p>
    <w:p w14:paraId="5A6A1E1D" w14:textId="77777777" w:rsidR="003F080A" w:rsidRDefault="003F080A" w:rsidP="007C7030">
      <w:pPr>
        <w:pStyle w:val="DescriptiveHeading"/>
      </w:pPr>
    </w:p>
    <w:p w14:paraId="34122ACF" w14:textId="77777777" w:rsidR="003F080A" w:rsidRDefault="003F080A" w:rsidP="007C7030">
      <w:pPr>
        <w:pStyle w:val="DescriptiveHeading"/>
      </w:pPr>
    </w:p>
    <w:p w14:paraId="38010CBC" w14:textId="77777777" w:rsidR="003F080A" w:rsidRDefault="00000000" w:rsidP="007C7030">
      <w:pPr>
        <w:pStyle w:val="TitleClause"/>
      </w:pPr>
      <w:r>
        <w:fldChar w:fldCharType="begin"/>
      </w:r>
      <w:r>
        <w:instrText>TC "1. Interpretation" \l 1</w:instrText>
      </w:r>
      <w:r>
        <w:fldChar w:fldCharType="end"/>
      </w:r>
      <w:bookmarkStart w:id="0" w:name="a853617"/>
      <w:bookmarkStart w:id="1" w:name="_Toc195704986"/>
      <w:r>
        <w:t>Interpretation</w:t>
      </w:r>
      <w:bookmarkEnd w:id="0"/>
      <w:bookmarkEnd w:id="1"/>
    </w:p>
    <w:p w14:paraId="1B52515B" w14:textId="77777777" w:rsidR="003F080A" w:rsidRDefault="00000000" w:rsidP="007C7030">
      <w:pPr>
        <w:pStyle w:val="NoNumUntitledsubclause1"/>
      </w:pPr>
      <w:bookmarkStart w:id="2" w:name="a319606"/>
      <w:r>
        <w:t>The following terms are used in this report:</w:t>
      </w:r>
      <w:bookmarkEnd w:id="2"/>
    </w:p>
    <w:p w14:paraId="4007C75B" w14:textId="1C7F1B6A" w:rsidR="003F080A" w:rsidRPr="000420D3" w:rsidRDefault="00000000" w:rsidP="007C7030">
      <w:pPr>
        <w:pStyle w:val="DefinedTermPara"/>
        <w:rPr>
          <w:rStyle w:val="DefTerm"/>
        </w:rPr>
      </w:pPr>
      <w:bookmarkStart w:id="3" w:name="a599116"/>
      <w:r>
        <w:rPr>
          <w:rStyle w:val="DefTerm"/>
        </w:rPr>
        <w:t>Benefits</w:t>
      </w:r>
      <w:r>
        <w:t>: any right, easement, restriction, stipulation, restrictive covenant, mining or mineral right, franchise or other interest that benefits the Property.</w:t>
      </w:r>
      <w:r>
        <w:fldChar w:fldCharType="begin"/>
      </w:r>
      <w:r>
        <w:fldChar w:fldCharType="end"/>
      </w:r>
      <w:bookmarkEnd w:id="3"/>
    </w:p>
    <w:p w14:paraId="65360F9D" w14:textId="50DD229F" w:rsidR="003F080A" w:rsidRPr="000420D3" w:rsidRDefault="00000000" w:rsidP="007C7030">
      <w:pPr>
        <w:pStyle w:val="DefinedTermPara"/>
        <w:rPr>
          <w:rStyle w:val="DefTerm"/>
        </w:rPr>
      </w:pPr>
      <w:bookmarkStart w:id="4" w:name="a874419"/>
      <w:r>
        <w:rPr>
          <w:rStyle w:val="DefTerm"/>
        </w:rPr>
        <w:t>Incumbrances</w:t>
      </w:r>
      <w:r>
        <w:t>: any right, easement, restriction, stipulation, restrictive covenant, mining or mineral right, franchise or other interest to which the Property is subject.</w:t>
      </w:r>
      <w:r>
        <w:fldChar w:fldCharType="begin"/>
      </w:r>
      <w:r>
        <w:fldChar w:fldCharType="end"/>
      </w:r>
      <w:bookmarkEnd w:id="4"/>
    </w:p>
    <w:p w14:paraId="416EF9D2" w14:textId="77777777" w:rsidR="003F080A" w:rsidRPr="00846274" w:rsidRDefault="00000000" w:rsidP="007C7030">
      <w:pPr>
        <w:pStyle w:val="DefinedTermPara"/>
      </w:pPr>
      <w:bookmarkStart w:id="5" w:name="a840481"/>
      <w:r>
        <w:rPr>
          <w:rStyle w:val="DefTerm"/>
        </w:rPr>
        <w:t>Property</w:t>
      </w:r>
      <w:r>
        <w:rPr>
          <w:b/>
        </w:rPr>
        <w:t>:</w:t>
      </w:r>
      <w:r>
        <w:t xml:space="preserve"> The property described in </w:t>
      </w:r>
      <w:r>
        <w:fldChar w:fldCharType="begin"/>
      </w:r>
      <w:r>
        <w:instrText>PAGEREF a591504\# "'paragraph '"  \h</w:instrText>
      </w:r>
      <w:r>
        <w:fldChar w:fldCharType="separate"/>
      </w:r>
      <w:r>
        <w:t xml:space="preserve">paragraph </w:t>
      </w:r>
      <w:r>
        <w:fldChar w:fldCharType="end"/>
      </w:r>
      <w:r>
        <w:fldChar w:fldCharType="begin"/>
      </w:r>
      <w:r>
        <w:rPr>
          <w:highlight w:val="lightGray"/>
        </w:rPr>
        <w:instrText>REF a591504 \h \w</w:instrText>
      </w:r>
      <w:r>
        <w:fldChar w:fldCharType="separate"/>
      </w:r>
      <w:r>
        <w:t>5</w:t>
      </w:r>
      <w:r>
        <w:fldChar w:fldCharType="end"/>
      </w:r>
      <w:r>
        <w:t xml:space="preserve"> of this report.</w:t>
      </w:r>
      <w:bookmarkEnd w:id="5"/>
    </w:p>
    <w:p w14:paraId="21BBA0C5" w14:textId="070445D6" w:rsidR="003F080A" w:rsidRPr="00D81642" w:rsidRDefault="00000000" w:rsidP="007C7030">
      <w:pPr>
        <w:pStyle w:val="DefinedTermPara"/>
        <w:rPr>
          <w:b/>
        </w:rPr>
      </w:pPr>
      <w:bookmarkStart w:id="6" w:name="a126891"/>
      <w:r>
        <w:rPr>
          <w:rStyle w:val="DefTerm"/>
        </w:rPr>
        <w:t>Seller</w:t>
      </w:r>
      <w:r>
        <w:t xml:space="preserve">: </w:t>
      </w:r>
      <w:bookmarkEnd w:id="6"/>
      <w:r w:rsidR="003E46FD">
        <w:t>The Council of the London Borough of Ealing</w:t>
      </w:r>
    </w:p>
    <w:p w14:paraId="36135A18" w14:textId="77777777" w:rsidR="003F080A" w:rsidRPr="00B91C77" w:rsidRDefault="00000000" w:rsidP="007C7030">
      <w:pPr>
        <w:pStyle w:val="DefinedTermPara"/>
        <w:rPr>
          <w:b/>
        </w:rPr>
      </w:pPr>
      <w:bookmarkStart w:id="7" w:name="a108066"/>
      <w:r>
        <w:rPr>
          <w:rStyle w:val="DefTerm"/>
        </w:rPr>
        <w:t>VAT</w:t>
      </w:r>
      <w:r>
        <w:t>: value added tax chargeable under the Value Added Tax Act 1994.</w:t>
      </w:r>
      <w:bookmarkEnd w:id="7"/>
    </w:p>
    <w:p w14:paraId="1F740ADC" w14:textId="77777777" w:rsidR="003F080A" w:rsidRDefault="00000000" w:rsidP="007C7030">
      <w:pPr>
        <w:pStyle w:val="TitleClause"/>
      </w:pPr>
      <w:r>
        <w:fldChar w:fldCharType="begin"/>
      </w:r>
      <w:r>
        <w:instrText>TC "2. Scope of the review and limitation of liability" \l 1</w:instrText>
      </w:r>
      <w:r>
        <w:fldChar w:fldCharType="end"/>
      </w:r>
      <w:bookmarkStart w:id="8" w:name="a791356"/>
      <w:bookmarkStart w:id="9" w:name="_Toc195704987"/>
      <w:r>
        <w:t>Scope of the review and limitation of liability</w:t>
      </w:r>
      <w:bookmarkEnd w:id="8"/>
      <w:bookmarkEnd w:id="9"/>
    </w:p>
    <w:p w14:paraId="1A9F34D9" w14:textId="79C9070F" w:rsidR="003F080A" w:rsidRDefault="00000000" w:rsidP="007C7030">
      <w:pPr>
        <w:pStyle w:val="Untitledsubclause1"/>
      </w:pPr>
      <w:bookmarkStart w:id="10" w:name="a924396"/>
      <w:r>
        <w:t>The report is based on our review of the title documents, search results</w:t>
      </w:r>
      <w:r w:rsidR="00AF5162">
        <w:t xml:space="preserve"> and</w:t>
      </w:r>
      <w:r>
        <w:t xml:space="preserve"> planning documents</w:t>
      </w:r>
      <w:bookmarkEnd w:id="10"/>
      <w:r w:rsidR="00AF5162">
        <w:t>.</w:t>
      </w:r>
    </w:p>
    <w:p w14:paraId="6DE92C7B" w14:textId="053AC381" w:rsidR="003F080A" w:rsidRDefault="00000000" w:rsidP="007C7030">
      <w:pPr>
        <w:pStyle w:val="Untitledsubclause1"/>
      </w:pPr>
      <w:bookmarkStart w:id="11" w:name="a903985"/>
      <w:r>
        <w:t xml:space="preserve">We would advise you to arrange for a survey of the Property to be carried out, if this has not already been arranged. </w:t>
      </w:r>
      <w:bookmarkEnd w:id="11"/>
    </w:p>
    <w:p w14:paraId="623E9DA9" w14:textId="77777777" w:rsidR="003F080A" w:rsidRDefault="00000000" w:rsidP="007C7030">
      <w:pPr>
        <w:pStyle w:val="Untitledsubclause1"/>
      </w:pPr>
      <w:bookmarkStart w:id="12" w:name="a988296"/>
      <w:r>
        <w:t>We express no opinion on the commerciality of the transaction. We are unable to advise on the value of the Property. We recommend that you have the Property professionally valued. You should ensure that the valuer is aware of the matters mentioned in this report, as they may affect the value.</w:t>
      </w:r>
      <w:bookmarkEnd w:id="12"/>
    </w:p>
    <w:p w14:paraId="38F1F287" w14:textId="77777777" w:rsidR="003F080A" w:rsidRDefault="00000000" w:rsidP="007C7030">
      <w:pPr>
        <w:pStyle w:val="TitleClause"/>
      </w:pPr>
      <w:r>
        <w:fldChar w:fldCharType="begin"/>
      </w:r>
      <w:r>
        <w:instrText>TC "5. The Property" \l 1</w:instrText>
      </w:r>
      <w:r>
        <w:fldChar w:fldCharType="end"/>
      </w:r>
      <w:bookmarkStart w:id="13" w:name="a591504"/>
      <w:bookmarkStart w:id="14" w:name="_Toc195704988"/>
      <w:r>
        <w:t>The Property</w:t>
      </w:r>
      <w:bookmarkEnd w:id="13"/>
      <w:bookmarkEnd w:id="14"/>
    </w:p>
    <w:p w14:paraId="34F1F511" w14:textId="5A2DD1F4" w:rsidR="003F080A" w:rsidRDefault="00000000" w:rsidP="007C7030">
      <w:pPr>
        <w:pStyle w:val="Untitledsubclause1"/>
      </w:pPr>
      <w:bookmarkStart w:id="15" w:name="a833129"/>
      <w:r>
        <w:t xml:space="preserve">The Property is the </w:t>
      </w:r>
      <w:r w:rsidR="003E46FD">
        <w:t>freehold land</w:t>
      </w:r>
      <w:r>
        <w:t xml:space="preserve"> and buildings known as </w:t>
      </w:r>
      <w:r w:rsidR="003E46FD" w:rsidRPr="003E46FD">
        <w:t>1A Recreation Road, Southall</w:t>
      </w:r>
      <w:r>
        <w:t>.</w:t>
      </w:r>
      <w:bookmarkEnd w:id="15"/>
    </w:p>
    <w:p w14:paraId="379856A5" w14:textId="1DF5B4B4" w:rsidR="003F080A" w:rsidRDefault="00000000" w:rsidP="007C7030">
      <w:pPr>
        <w:pStyle w:val="Untitledsubclause1"/>
      </w:pPr>
      <w:bookmarkStart w:id="16" w:name="a197878"/>
      <w:r>
        <w:t>A plan showing the Property edged in red is attached a</w:t>
      </w:r>
      <w:r w:rsidR="00AF5162">
        <w:t>t</w:t>
      </w:r>
      <w:r>
        <w:t xml:space="preserve"> </w:t>
      </w:r>
      <w:r>
        <w:fldChar w:fldCharType="begin"/>
      </w:r>
      <w:r>
        <w:instrText>PAGEREF a826482\# "''"  \h</w:instrText>
      </w:r>
      <w:r>
        <w:fldChar w:fldCharType="separate"/>
      </w:r>
      <w:r>
        <w:fldChar w:fldCharType="end"/>
      </w:r>
      <w:r>
        <w:fldChar w:fldCharType="begin"/>
      </w:r>
      <w:r>
        <w:rPr>
          <w:highlight w:val="lightGray"/>
        </w:rPr>
        <w:instrText>REF a826482 \h \w</w:instrText>
      </w:r>
      <w:r>
        <w:fldChar w:fldCharType="separate"/>
      </w:r>
      <w:r>
        <w:t>ANNEX A</w:t>
      </w:r>
      <w:r>
        <w:fldChar w:fldCharType="end"/>
      </w:r>
      <w:r>
        <w:t xml:space="preserve">. </w:t>
      </w:r>
      <w:bookmarkEnd w:id="16"/>
    </w:p>
    <w:p w14:paraId="6A40BB73" w14:textId="6BE9A3F2" w:rsidR="003F080A" w:rsidRDefault="00000000" w:rsidP="007C7030">
      <w:pPr>
        <w:pStyle w:val="Untitledsubclause1"/>
      </w:pPr>
      <w:bookmarkStart w:id="17" w:name="a108254"/>
      <w:r>
        <w:t xml:space="preserve">The Property is registered at the Land Registry under title number </w:t>
      </w:r>
      <w:r w:rsidR="003E46FD">
        <w:t>MX459894</w:t>
      </w:r>
      <w:r>
        <w:t xml:space="preserve">. The class of title is absolute freehold title. </w:t>
      </w:r>
      <w:bookmarkEnd w:id="17"/>
    </w:p>
    <w:p w14:paraId="36B05508" w14:textId="7D435F3D" w:rsidR="003F080A" w:rsidRPr="000420D3" w:rsidRDefault="00000000" w:rsidP="007C7030">
      <w:pPr>
        <w:pStyle w:val="TitleClause"/>
      </w:pPr>
      <w:r>
        <w:fldChar w:fldCharType="begin"/>
      </w:r>
      <w:r>
        <w:instrText>TC "6. Matters benefiting the Property" \l 1</w:instrText>
      </w:r>
      <w:r>
        <w:fldChar w:fldCharType="end"/>
      </w:r>
      <w:bookmarkStart w:id="18" w:name="a392604"/>
      <w:bookmarkStart w:id="19" w:name="_Toc195704989"/>
      <w:r>
        <w:t>Matters benefiting the Property</w:t>
      </w:r>
      <w:r>
        <w:fldChar w:fldCharType="begin"/>
      </w:r>
      <w:r>
        <w:instrText xml:space="preserve"> MACROBUTTON optional </w:instrText>
      </w:r>
      <w:r>
        <w:fldChar w:fldCharType="end"/>
      </w:r>
      <w:bookmarkEnd w:id="18"/>
      <w:bookmarkEnd w:id="19"/>
    </w:p>
    <w:p w14:paraId="25BAD4F2" w14:textId="1D8E2C5B" w:rsidR="003F080A" w:rsidRDefault="00FD39E2" w:rsidP="007C7030">
      <w:pPr>
        <w:pStyle w:val="ParaClause"/>
      </w:pPr>
      <w:r>
        <w:t>None</w:t>
      </w:r>
      <w:r w:rsidR="00D2298F">
        <w:t xml:space="preserve"> sav</w:t>
      </w:r>
      <w:r w:rsidR="0086781F">
        <w:t>e</w:t>
      </w:r>
      <w:r w:rsidR="00D2298F">
        <w:t xml:space="preserve"> for any matters that are noted on the title. </w:t>
      </w:r>
    </w:p>
    <w:p w14:paraId="41526537" w14:textId="64F9EA8B" w:rsidR="003F080A" w:rsidRPr="000420D3" w:rsidRDefault="00000000" w:rsidP="007C7030">
      <w:pPr>
        <w:pStyle w:val="TitleClause"/>
      </w:pPr>
      <w:r>
        <w:lastRenderedPageBreak/>
        <w:fldChar w:fldCharType="begin"/>
      </w:r>
      <w:r>
        <w:instrText>TC "7. Matters burdening the Property" \l 1</w:instrText>
      </w:r>
      <w:r>
        <w:fldChar w:fldCharType="end"/>
      </w:r>
      <w:bookmarkStart w:id="20" w:name="a997394"/>
      <w:bookmarkStart w:id="21" w:name="_Toc195704990"/>
      <w:r>
        <w:t>Matters burdening the Property</w:t>
      </w:r>
      <w:r>
        <w:fldChar w:fldCharType="begin"/>
      </w:r>
      <w:r>
        <w:instrText xml:space="preserve"> MACROBUTTON optional </w:instrText>
      </w:r>
      <w:r>
        <w:fldChar w:fldCharType="end"/>
      </w:r>
      <w:bookmarkEnd w:id="20"/>
      <w:bookmarkEnd w:id="21"/>
    </w:p>
    <w:p w14:paraId="1101C992" w14:textId="77777777" w:rsidR="003F080A" w:rsidRDefault="00000000" w:rsidP="007C7030">
      <w:pPr>
        <w:pStyle w:val="ParaClause"/>
      </w:pPr>
      <w:r>
        <w:t>The Property is subject to the following Incumbrances:</w:t>
      </w:r>
    </w:p>
    <w:p w14:paraId="0C9EB0AC" w14:textId="312B3F83" w:rsidR="003F080A" w:rsidRDefault="00E8012B" w:rsidP="007C7030">
      <w:pPr>
        <w:pStyle w:val="Untitledsubclause1"/>
      </w:pPr>
      <w:r>
        <w:t xml:space="preserve">Covenants contained in a conveyance of the land tinted pink the in OCE title plan dated 31 December 1925. </w:t>
      </w:r>
      <w:r w:rsidR="007F0652" w:rsidRPr="007F0652">
        <w:rPr>
          <w:u w:val="single"/>
        </w:rPr>
        <w:t>Indemnity insurance up to £1.8m is on risk in respect of any claims by a third party with the benefit of these covenants.</w:t>
      </w:r>
      <w:r w:rsidR="007F0652" w:rsidRPr="00ED23C6">
        <w:rPr>
          <w:u w:val="single"/>
        </w:rPr>
        <w:t xml:space="preserve">  </w:t>
      </w:r>
    </w:p>
    <w:p w14:paraId="01D36252" w14:textId="79B0449F" w:rsidR="00E8012B" w:rsidRDefault="00E8012B" w:rsidP="00E8012B">
      <w:pPr>
        <w:pStyle w:val="Untitledsubclause1"/>
      </w:pPr>
      <w:r>
        <w:t>Covenants contained in a conveyance of the land tinted pink the in OCE title plan dated 13 October 1926 that are identical to the covenants contained in the conveyance referred to at 5.1.</w:t>
      </w:r>
      <w:r w:rsidR="007F0652">
        <w:t xml:space="preserve"> </w:t>
      </w:r>
      <w:r w:rsidR="007F0652" w:rsidRPr="007F0652">
        <w:rPr>
          <w:u w:val="single"/>
        </w:rPr>
        <w:t>Indemnity</w:t>
      </w:r>
      <w:r w:rsidRPr="007F0652">
        <w:rPr>
          <w:u w:val="single"/>
        </w:rPr>
        <w:t xml:space="preserve"> </w:t>
      </w:r>
      <w:r w:rsidR="007F0652" w:rsidRPr="007F0652">
        <w:rPr>
          <w:u w:val="single"/>
        </w:rPr>
        <w:t>i</w:t>
      </w:r>
      <w:r w:rsidR="00ED23C6" w:rsidRPr="007F0652">
        <w:rPr>
          <w:u w:val="single"/>
        </w:rPr>
        <w:t>nsurance up to £1.8m is on risk in respect of any claims by a third party with the benefit of these covenants.</w:t>
      </w:r>
      <w:r w:rsidR="00ED23C6" w:rsidRPr="00ED23C6">
        <w:rPr>
          <w:u w:val="single"/>
        </w:rPr>
        <w:t xml:space="preserve">  </w:t>
      </w:r>
    </w:p>
    <w:p w14:paraId="0E2B59BC" w14:textId="60DDD45C" w:rsidR="003F080A" w:rsidRDefault="00CA6845" w:rsidP="00E8012B">
      <w:pPr>
        <w:pStyle w:val="Untitledsubclause1"/>
      </w:pPr>
      <w:r>
        <w:t>A right contained in a transfer dated 5 August 1966 in relation to the land tinted yellow on the OCE title plan</w:t>
      </w:r>
      <w:r w:rsidR="0086781F">
        <w:t xml:space="preserve"> </w:t>
      </w:r>
      <w:r>
        <w:t>of access over the property for the purposes of maintaining shop premises at 106 Regina Road if such maintenance cannot be carried out without access provided that the right shall not be exercised without giving at least two days notice on each occasion and shall be exercised in accordance with the requirements of Borough Architect and all damage caused to any property shall immediately be made good.</w:t>
      </w:r>
      <w:r w:rsidR="00E8012B">
        <w:t xml:space="preserve"> </w:t>
      </w:r>
    </w:p>
    <w:p w14:paraId="7BFCF768" w14:textId="436614C4" w:rsidR="00D2298F" w:rsidRPr="002B5B9E" w:rsidRDefault="00D2298F" w:rsidP="00D2298F">
      <w:pPr>
        <w:pStyle w:val="Untitledsubclause1"/>
        <w:rPr>
          <w:u w:val="single"/>
        </w:rPr>
      </w:pPr>
      <w:r w:rsidRPr="002B5B9E">
        <w:rPr>
          <w:u w:val="single"/>
        </w:rPr>
        <w:t>A restriction stipulating that except under an order of the registrar no disposition is to be registered unless made in accordance with the Housing Act 1957 or some other Act or authority.</w:t>
      </w:r>
    </w:p>
    <w:p w14:paraId="301E29D6" w14:textId="77777777" w:rsidR="003F080A" w:rsidRDefault="00000000" w:rsidP="007C7030">
      <w:pPr>
        <w:pStyle w:val="Untitledsubclause1"/>
      </w:pPr>
      <w:bookmarkStart w:id="22" w:name="a438532"/>
      <w:r>
        <w:rPr>
          <w:b/>
        </w:rPr>
        <w:t>Index map search</w:t>
      </w:r>
      <w:r>
        <w:t xml:space="preserve"> </w:t>
      </w:r>
      <w:bookmarkEnd w:id="22"/>
    </w:p>
    <w:p w14:paraId="1037B47D" w14:textId="5BBD5BE8" w:rsidR="003F080A" w:rsidRPr="00D364DF" w:rsidRDefault="00000000" w:rsidP="007C7030">
      <w:pPr>
        <w:pStyle w:val="Parasubclause1"/>
      </w:pPr>
      <w:r>
        <w:t>An index map search confirms whether a property is registered at the Land Registry (and, if so, the title number under which it is registered). If a property is not registered, an index map search will show whether a property is subject to any pending applications for registration or any cautions against first registration.</w:t>
      </w:r>
    </w:p>
    <w:p w14:paraId="4413C64C" w14:textId="73043ECC" w:rsidR="003F080A" w:rsidRDefault="00000000" w:rsidP="007C7030">
      <w:pPr>
        <w:pStyle w:val="ParaClause"/>
      </w:pPr>
      <w:r>
        <w:t>The result of our index map search confirmed that the Property is registered under the title numbe</w:t>
      </w:r>
      <w:r w:rsidR="00480653">
        <w:t>r</w:t>
      </w:r>
      <w:r>
        <w:t xml:space="preserve"> stated in </w:t>
      </w:r>
      <w:r>
        <w:fldChar w:fldCharType="begin"/>
      </w:r>
      <w:r>
        <w:instrText>PAGEREF a108254\# "'paragraph '"  \h</w:instrText>
      </w:r>
      <w:r>
        <w:fldChar w:fldCharType="separate"/>
      </w:r>
      <w:r>
        <w:t xml:space="preserve">paragraph </w:t>
      </w:r>
      <w:r>
        <w:fldChar w:fldCharType="end"/>
      </w:r>
      <w:r>
        <w:fldChar w:fldCharType="begin"/>
      </w:r>
      <w:r>
        <w:rPr>
          <w:highlight w:val="lightGray"/>
        </w:rPr>
        <w:instrText>REF a108254 \h \w</w:instrText>
      </w:r>
      <w:r>
        <w:fldChar w:fldCharType="separate"/>
      </w:r>
      <w:r w:rsidR="00CA6845">
        <w:rPr>
          <w:highlight w:val="lightGray"/>
        </w:rPr>
        <w:t>3.3</w:t>
      </w:r>
      <w:r>
        <w:fldChar w:fldCharType="end"/>
      </w:r>
      <w:r>
        <w:t xml:space="preserve"> of this report.</w:t>
      </w:r>
    </w:p>
    <w:p w14:paraId="45AB35DD" w14:textId="77777777" w:rsidR="003F080A" w:rsidRPr="00B31849" w:rsidRDefault="00000000" w:rsidP="007C7030">
      <w:pPr>
        <w:pStyle w:val="Untitledsubclause1"/>
      </w:pPr>
      <w:bookmarkStart w:id="23" w:name="a549030"/>
      <w:r w:rsidRPr="00B31849">
        <w:rPr>
          <w:b/>
        </w:rPr>
        <w:t>Local land charges search</w:t>
      </w:r>
      <w:bookmarkEnd w:id="23"/>
    </w:p>
    <w:p w14:paraId="543E3A79" w14:textId="77777777" w:rsidR="003F080A" w:rsidRPr="00B31849" w:rsidRDefault="00000000" w:rsidP="007C7030">
      <w:pPr>
        <w:pStyle w:val="Parasubclause1"/>
      </w:pPr>
      <w:r w:rsidRPr="00B31849">
        <w:t>A search of the local land charges register shows matters such as compulsory purchase orders, tree preservation orders, planning enforcement notices and financial charges registered against a property. You should note that the search result provides a snapshot of the register on the date of the search. Local land charges registered after the date of the search will still bind a property.</w:t>
      </w:r>
    </w:p>
    <w:p w14:paraId="5E4B49BA" w14:textId="3416E0DD" w:rsidR="00FF5254" w:rsidRDefault="00000000" w:rsidP="00FF5254">
      <w:pPr>
        <w:pStyle w:val="Parasubclause1"/>
      </w:pPr>
      <w:r w:rsidRPr="00B31849">
        <w:t xml:space="preserve">The local land charges search was provided by </w:t>
      </w:r>
      <w:r w:rsidR="00926A35">
        <w:t>London Borough of Ealing</w:t>
      </w:r>
      <w:r w:rsidRPr="00B31849">
        <w:t xml:space="preserve"> on </w:t>
      </w:r>
      <w:r w:rsidR="00926A35">
        <w:t>24 October 2024</w:t>
      </w:r>
      <w:r w:rsidR="00F36B08">
        <w:t xml:space="preserve"> and a copy </w:t>
      </w:r>
      <w:r w:rsidR="004C4CA3">
        <w:t>of the search has been provided</w:t>
      </w:r>
      <w:r w:rsidRPr="00B31849">
        <w:t>. The result of the search did not show any entries that adversely affect the Property.</w:t>
      </w:r>
    </w:p>
    <w:p w14:paraId="68C2FCF3" w14:textId="7828EA50" w:rsidR="003F080A" w:rsidRPr="00946B82" w:rsidRDefault="00000000" w:rsidP="00FF5254">
      <w:pPr>
        <w:pStyle w:val="Parasubclause1"/>
        <w:rPr>
          <w:b/>
          <w:highlight w:val="yellow"/>
        </w:rPr>
      </w:pPr>
      <w:bookmarkStart w:id="24" w:name="a631186"/>
      <w:r w:rsidRPr="00946B82">
        <w:rPr>
          <w:b/>
        </w:rPr>
        <w:lastRenderedPageBreak/>
        <w:t>Local authority search</w:t>
      </w:r>
      <w:bookmarkEnd w:id="24"/>
    </w:p>
    <w:p w14:paraId="1B6ED657" w14:textId="77777777" w:rsidR="003F080A" w:rsidRPr="00946B82" w:rsidRDefault="00000000" w:rsidP="007C7030">
      <w:pPr>
        <w:pStyle w:val="Parasubclause1"/>
      </w:pPr>
      <w:r w:rsidRPr="00946B82">
        <w:t>A local authority search reveals important information about a property, such as planning permissions and building regulation consents, proposals for road schemes, environmental and pollution notices and whether any part of the property is registered as common land or as a town or village green. A local authority search only reveals matters that affect the property being searched against. It will not disclose matters that affect neighbouring properties. If you require information about neighbouring properties, you should let us know so that further enquiries can be made.</w:t>
      </w:r>
    </w:p>
    <w:p w14:paraId="062175D7" w14:textId="78DAE6B6" w:rsidR="003F080A" w:rsidRPr="00405485" w:rsidRDefault="00000000" w:rsidP="007C7030">
      <w:pPr>
        <w:pStyle w:val="Parasubclause1"/>
      </w:pPr>
      <w:r w:rsidRPr="00405485">
        <w:t xml:space="preserve">The local authority search was provided by </w:t>
      </w:r>
      <w:r w:rsidR="0076040F" w:rsidRPr="00405485">
        <w:t>Ealing</w:t>
      </w:r>
      <w:r w:rsidR="004C4CA3">
        <w:t xml:space="preserve"> Borough Council</w:t>
      </w:r>
      <w:r w:rsidR="0076040F" w:rsidRPr="00405485">
        <w:t xml:space="preserve"> on 24 October 2024</w:t>
      </w:r>
      <w:r w:rsidR="004C4CA3">
        <w:t xml:space="preserve"> and a copy has been provided</w:t>
      </w:r>
      <w:r w:rsidR="0076040F" w:rsidRPr="00405485">
        <w:t xml:space="preserve">. </w:t>
      </w:r>
      <w:r w:rsidRPr="00405485">
        <w:t>The result of the search revealed the following information:</w:t>
      </w:r>
    </w:p>
    <w:p w14:paraId="4CB26F5A" w14:textId="287AD3DA" w:rsidR="003F080A" w:rsidRPr="002F3AEA" w:rsidRDefault="002F3AEA" w:rsidP="00D86F33">
      <w:pPr>
        <w:pStyle w:val="Parasubclause1"/>
        <w:numPr>
          <w:ilvl w:val="0"/>
          <w:numId w:val="32"/>
        </w:numPr>
      </w:pPr>
      <w:r w:rsidRPr="002F3AEA">
        <w:t>Regina Road</w:t>
      </w:r>
      <w:r w:rsidR="00000000" w:rsidRPr="002F3AEA">
        <w:t xml:space="preserve"> is a highway maintainable at public expense. </w:t>
      </w:r>
    </w:p>
    <w:p w14:paraId="246E1CD2" w14:textId="51720B23" w:rsidR="003F080A" w:rsidRDefault="005C657E" w:rsidP="00D86F33">
      <w:pPr>
        <w:pStyle w:val="Parasubclause1"/>
        <w:numPr>
          <w:ilvl w:val="0"/>
          <w:numId w:val="32"/>
        </w:numPr>
      </w:pPr>
      <w:r>
        <w:t>The footpath behind the property is shown as a right of way.</w:t>
      </w:r>
    </w:p>
    <w:p w14:paraId="2F545A2A" w14:textId="77777777" w:rsidR="003F080A" w:rsidRPr="00B30A6F" w:rsidRDefault="00000000" w:rsidP="007C7030">
      <w:pPr>
        <w:pStyle w:val="Untitledsubclause1"/>
      </w:pPr>
      <w:bookmarkStart w:id="25" w:name="a191678"/>
      <w:r w:rsidRPr="00B30A6F">
        <w:rPr>
          <w:b/>
        </w:rPr>
        <w:t>Drainage and water enquiries</w:t>
      </w:r>
      <w:bookmarkEnd w:id="25"/>
    </w:p>
    <w:p w14:paraId="5213C7BC" w14:textId="77777777" w:rsidR="003F080A" w:rsidRPr="00B30A6F" w:rsidRDefault="00000000" w:rsidP="007C7030">
      <w:pPr>
        <w:pStyle w:val="Parasubclause1"/>
      </w:pPr>
      <w:r w:rsidRPr="00B30A6F">
        <w:t>The replies to drainage and water enquiries show whether a property is connected to the mains water supply and mains drainage. The replies may also show the location of public sewers within the boundary of a property and other such matters that may restrict development.</w:t>
      </w:r>
    </w:p>
    <w:p w14:paraId="6C6AF3FC" w14:textId="6916374D" w:rsidR="00604141" w:rsidRDefault="00000000" w:rsidP="00604141">
      <w:pPr>
        <w:pStyle w:val="Parasubclause1"/>
      </w:pPr>
      <w:r w:rsidRPr="00B30A6F">
        <w:t xml:space="preserve">Replies to the drainage and water enquiries were provided by </w:t>
      </w:r>
      <w:r w:rsidR="00B30A6F">
        <w:t>Thames Water</w:t>
      </w:r>
      <w:r w:rsidRPr="00B30A6F">
        <w:t xml:space="preserve"> on </w:t>
      </w:r>
      <w:r w:rsidR="00B30A6F">
        <w:t>1 November 2024</w:t>
      </w:r>
      <w:bookmarkStart w:id="26" w:name="a819698"/>
      <w:r w:rsidR="00963CE3">
        <w:t xml:space="preserve"> and a copy of the search has been provided.</w:t>
      </w:r>
    </w:p>
    <w:p w14:paraId="7BF362B8" w14:textId="77777777" w:rsidR="003F080A" w:rsidRPr="00CC0DFF" w:rsidRDefault="00000000" w:rsidP="007C7030">
      <w:pPr>
        <w:pStyle w:val="Untitledsubclause1"/>
      </w:pPr>
      <w:bookmarkStart w:id="27" w:name="a176539"/>
      <w:bookmarkEnd w:id="26"/>
      <w:r w:rsidRPr="00CC0DFF">
        <w:rPr>
          <w:b/>
        </w:rPr>
        <w:t>Environmental search</w:t>
      </w:r>
      <w:bookmarkEnd w:id="27"/>
    </w:p>
    <w:p w14:paraId="431F2734" w14:textId="77777777" w:rsidR="003F080A" w:rsidRPr="00CC0DFF" w:rsidRDefault="00000000" w:rsidP="007C7030">
      <w:pPr>
        <w:pStyle w:val="Parasubclause1"/>
      </w:pPr>
      <w:r w:rsidRPr="00CC0DFF">
        <w:t>If a local authority determines that land is contaminated, and the party who caused or knowingly permitted the contamination cannot be found, the current owner or occupier of the land may be required to remedy the contamination. This can be an expensive process, so it is important to assess the risk of land being contaminated before committing to buy a property.</w:t>
      </w:r>
    </w:p>
    <w:p w14:paraId="1D2FC132" w14:textId="77777777" w:rsidR="003F080A" w:rsidRPr="00CC0DFF" w:rsidRDefault="00000000" w:rsidP="007C7030">
      <w:pPr>
        <w:pStyle w:val="Parasubclause1"/>
      </w:pPr>
      <w:r w:rsidRPr="00CC0DFF">
        <w:t>An environmental data search can be used to establish the risk of land being contaminated, by collating information from regulatory bodies, floodplain data and a review of current and historic land uses. This type of search is also known as a "desktop search". An environmental data search does not include a site visit or testing of soil or groundwater samples.</w:t>
      </w:r>
    </w:p>
    <w:p w14:paraId="4C1363B2" w14:textId="3B2295D1" w:rsidR="003F080A" w:rsidRPr="00FA1446" w:rsidRDefault="00000000" w:rsidP="007C7030">
      <w:pPr>
        <w:pStyle w:val="Parasubclause1"/>
      </w:pPr>
      <w:r w:rsidRPr="00FA1446">
        <w:t xml:space="preserve">The environmental data search was provided by </w:t>
      </w:r>
      <w:r w:rsidR="00262219" w:rsidRPr="00FA1446">
        <w:t>Dye and Durham</w:t>
      </w:r>
      <w:r w:rsidRPr="00FA1446">
        <w:t xml:space="preserve"> on </w:t>
      </w:r>
      <w:r w:rsidR="00BE3005" w:rsidRPr="00FA1446">
        <w:t>14 October 2014</w:t>
      </w:r>
      <w:r w:rsidRPr="00FA1446">
        <w:t xml:space="preserve">. The result of the search showed that the Property is unlikely to be classed as contaminated land. </w:t>
      </w:r>
    </w:p>
    <w:p w14:paraId="70E27ADB" w14:textId="4DD71BB4" w:rsidR="00F835C6" w:rsidRPr="00FA1446" w:rsidRDefault="00000000" w:rsidP="00BE3005">
      <w:pPr>
        <w:pStyle w:val="Parasubclause1"/>
      </w:pPr>
      <w:r w:rsidRPr="00FA1446">
        <w:lastRenderedPageBreak/>
        <w:t xml:space="preserve"> </w:t>
      </w:r>
      <w:r w:rsidR="00F835C6" w:rsidRPr="00FA1446">
        <w:rPr>
          <w:b/>
        </w:rPr>
        <w:t>Flood risk search</w:t>
      </w:r>
    </w:p>
    <w:p w14:paraId="3B900B69" w14:textId="77777777" w:rsidR="00F835C6" w:rsidRPr="00FA1446" w:rsidRDefault="00F835C6" w:rsidP="00F835C6">
      <w:pPr>
        <w:pStyle w:val="Parasubclause1"/>
      </w:pPr>
      <w:r w:rsidRPr="00FA1446">
        <w:t>A flood risk search gives a high level assessment of the risk to the Property from the four main types of flooding (river, coastal, groundwater and surface water). It is important to know this information before committing to buy a property, as it can affect the value of the Property and the terms of your buildings insurance for Property.</w:t>
      </w:r>
    </w:p>
    <w:p w14:paraId="0A762127" w14:textId="5DEDC01B" w:rsidR="00F835C6" w:rsidRPr="00FA1446" w:rsidRDefault="00F835C6" w:rsidP="00FA1446">
      <w:pPr>
        <w:pStyle w:val="Parasubclause1"/>
      </w:pPr>
      <w:r w:rsidRPr="00FA1446">
        <w:t xml:space="preserve">The flood risk was </w:t>
      </w:r>
      <w:r w:rsidR="00BE3005" w:rsidRPr="00FA1446">
        <w:t xml:space="preserve">included in the environmental search </w:t>
      </w:r>
      <w:r w:rsidRPr="00FA1446">
        <w:t xml:space="preserve">provided by </w:t>
      </w:r>
      <w:r w:rsidR="00BE3005" w:rsidRPr="00FA1446">
        <w:t>Dye and Durham</w:t>
      </w:r>
      <w:r w:rsidRPr="00FA1446">
        <w:t xml:space="preserve"> on </w:t>
      </w:r>
      <w:r w:rsidR="00BE3005" w:rsidRPr="00FA1446">
        <w:t>14 October 2014</w:t>
      </w:r>
      <w:r w:rsidRPr="00FA1446">
        <w:t>. The result of the search showed that the Property is unlikely to be at risk from flooding</w:t>
      </w:r>
      <w:r w:rsidR="00FA1446" w:rsidRPr="00FA1446">
        <w:t>.</w:t>
      </w:r>
    </w:p>
    <w:p w14:paraId="6E95E1A9" w14:textId="03AE8A6E" w:rsidR="003F080A" w:rsidRPr="001858AF" w:rsidRDefault="00000000" w:rsidP="007C7030">
      <w:pPr>
        <w:pStyle w:val="Untitledsubclause1"/>
      </w:pPr>
      <w:r w:rsidRPr="001858AF">
        <w:fldChar w:fldCharType="begin"/>
      </w:r>
      <w:r w:rsidRPr="001858AF">
        <w:fldChar w:fldCharType="end"/>
      </w:r>
      <w:bookmarkStart w:id="28" w:name="a422438"/>
      <w:r w:rsidRPr="001858AF">
        <w:rPr>
          <w:b/>
        </w:rPr>
        <w:t>Chancel repair search</w:t>
      </w:r>
      <w:bookmarkEnd w:id="28"/>
    </w:p>
    <w:p w14:paraId="06FF0C41" w14:textId="77777777" w:rsidR="003F080A" w:rsidRPr="001858AF" w:rsidRDefault="00000000" w:rsidP="007C7030">
      <w:pPr>
        <w:pStyle w:val="Parasubclause1"/>
      </w:pPr>
      <w:r w:rsidRPr="001858AF">
        <w:t>A chancel repair search shows whether the owner of a property may be liable to contribute towards the cost of repairs to the chancel of a parish church. We would advise you not to contact any parish churches directly in relation to chancel repair liability as this may limit the availability of indemnity insurance.</w:t>
      </w:r>
    </w:p>
    <w:p w14:paraId="0185D6D5" w14:textId="64DE6984" w:rsidR="003F080A" w:rsidRPr="003D3BB1" w:rsidRDefault="00000000" w:rsidP="007C7030">
      <w:pPr>
        <w:pStyle w:val="Parasubclause1"/>
      </w:pPr>
      <w:r w:rsidRPr="003D3BB1">
        <w:t xml:space="preserve">The chancel repair search was provided by </w:t>
      </w:r>
      <w:r w:rsidR="00F13198" w:rsidRPr="003D3BB1">
        <w:t>ChancelCheck</w:t>
      </w:r>
      <w:r w:rsidRPr="003D3BB1">
        <w:t xml:space="preserve"> on </w:t>
      </w:r>
      <w:r w:rsidR="00F13198" w:rsidRPr="003D3BB1">
        <w:t>9 October 2024</w:t>
      </w:r>
      <w:r w:rsidRPr="003D3BB1">
        <w:t>. The result of the search showed that the Property is within the historical boundary of a parish which continues to have a potential chancel repair liability.</w:t>
      </w:r>
    </w:p>
    <w:p w14:paraId="068F6C38" w14:textId="69DABF39" w:rsidR="003F080A" w:rsidRDefault="00000000" w:rsidP="007C7030">
      <w:pPr>
        <w:pStyle w:val="Parasubclause1"/>
      </w:pPr>
      <w:r w:rsidRPr="003D3BB1">
        <w:t>Indemnity insurance for chancel repair liability</w:t>
      </w:r>
      <w:r w:rsidR="003D3BB1" w:rsidRPr="003D3BB1">
        <w:t xml:space="preserve"> with a limit of £1.8m</w:t>
      </w:r>
      <w:r w:rsidRPr="003D3BB1">
        <w:t xml:space="preserve"> </w:t>
      </w:r>
      <w:r w:rsidR="003D3BB1" w:rsidRPr="003D3BB1">
        <w:t>has been obtained.</w:t>
      </w:r>
    </w:p>
    <w:p w14:paraId="3C703C0E" w14:textId="77777777" w:rsidR="00361E07" w:rsidRDefault="00361E07" w:rsidP="007C7030">
      <w:pPr>
        <w:pStyle w:val="ParaClause"/>
      </w:pPr>
    </w:p>
    <w:p w14:paraId="0F5240BB" w14:textId="77777777" w:rsidR="00207BF6" w:rsidRDefault="00207BF6" w:rsidP="007C7030">
      <w:pPr>
        <w:pStyle w:val="ParaClause"/>
      </w:pPr>
    </w:p>
    <w:p w14:paraId="4E11CCBB" w14:textId="77777777" w:rsidR="003F080A" w:rsidRDefault="00000000" w:rsidP="007C7030">
      <w:pPr>
        <w:pStyle w:val="Annex"/>
        <w:pageBreakBefore/>
      </w:pPr>
      <w:bookmarkStart w:id="29" w:name="_Toc256000018"/>
      <w:bookmarkStart w:id="30" w:name="a826482"/>
      <w:r>
        <w:lastRenderedPageBreak/>
        <w:t>Annex A: Plan of the Property</w:t>
      </w:r>
      <w:bookmarkEnd w:id="29"/>
      <w:bookmarkEnd w:id="30"/>
    </w:p>
    <w:sectPr w:rsidR="003F080A" w:rsidSect="000A6A9F">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D78E4" w14:textId="77777777" w:rsidR="00E06D8A" w:rsidRDefault="00E06D8A">
      <w:pPr>
        <w:spacing w:after="0" w:line="240" w:lineRule="auto"/>
      </w:pPr>
      <w:r>
        <w:separator/>
      </w:r>
    </w:p>
  </w:endnote>
  <w:endnote w:type="continuationSeparator" w:id="0">
    <w:p w14:paraId="1DBD03EE" w14:textId="77777777" w:rsidR="00E06D8A" w:rsidRDefault="00E0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9EB13" w14:textId="77777777" w:rsidR="00863C34" w:rsidRDefault="00000000">
    <w:pPr>
      <w:jc w:val="center"/>
    </w:pPr>
    <w:r>
      <w:fldChar w:fldCharType="begin"/>
    </w:r>
    <w:r>
      <w:instrText>PAGE</w:instrText>
    </w:r>
    <w:r>
      <w:fldChar w:fldCharType="separate"/>
    </w:r>
    <w:r>
      <w:t>21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092EF" w14:textId="77777777" w:rsidR="00E06D8A" w:rsidRDefault="00E06D8A">
      <w:pPr>
        <w:spacing w:after="0" w:line="240" w:lineRule="auto"/>
      </w:pPr>
      <w:r>
        <w:separator/>
      </w:r>
    </w:p>
  </w:footnote>
  <w:footnote w:type="continuationSeparator" w:id="0">
    <w:p w14:paraId="3E7068DA" w14:textId="77777777" w:rsidR="00E06D8A" w:rsidRDefault="00E06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253412"/>
    <w:multiLevelType w:val="hybridMultilevel"/>
    <w:tmpl w:val="960CC850"/>
    <w:lvl w:ilvl="0" w:tplc="A6DCB91E">
      <w:start w:val="1"/>
      <w:numFmt w:val="bullet"/>
      <w:pStyle w:val="DefinedTermBullet"/>
      <w:lvlText w:val=""/>
      <w:lvlJc w:val="left"/>
      <w:pPr>
        <w:ind w:left="1440" w:hanging="360"/>
      </w:pPr>
      <w:rPr>
        <w:rFonts w:ascii="Symbol" w:hAnsi="Symbol" w:hint="default"/>
        <w:color w:val="000000"/>
      </w:rPr>
    </w:lvl>
    <w:lvl w:ilvl="1" w:tplc="361402C8" w:tentative="1">
      <w:start w:val="1"/>
      <w:numFmt w:val="bullet"/>
      <w:lvlText w:val="o"/>
      <w:lvlJc w:val="left"/>
      <w:pPr>
        <w:ind w:left="2160" w:hanging="360"/>
      </w:pPr>
      <w:rPr>
        <w:rFonts w:ascii="Courier New" w:hAnsi="Courier New" w:cs="Courier New" w:hint="default"/>
      </w:rPr>
    </w:lvl>
    <w:lvl w:ilvl="2" w:tplc="09A8D2E0" w:tentative="1">
      <w:start w:val="1"/>
      <w:numFmt w:val="bullet"/>
      <w:lvlText w:val=""/>
      <w:lvlJc w:val="left"/>
      <w:pPr>
        <w:ind w:left="2880" w:hanging="360"/>
      </w:pPr>
      <w:rPr>
        <w:rFonts w:ascii="Wingdings" w:hAnsi="Wingdings" w:hint="default"/>
      </w:rPr>
    </w:lvl>
    <w:lvl w:ilvl="3" w:tplc="5374F904" w:tentative="1">
      <w:start w:val="1"/>
      <w:numFmt w:val="bullet"/>
      <w:lvlText w:val=""/>
      <w:lvlJc w:val="left"/>
      <w:pPr>
        <w:ind w:left="3600" w:hanging="360"/>
      </w:pPr>
      <w:rPr>
        <w:rFonts w:ascii="Symbol" w:hAnsi="Symbol" w:hint="default"/>
      </w:rPr>
    </w:lvl>
    <w:lvl w:ilvl="4" w:tplc="BABC7844" w:tentative="1">
      <w:start w:val="1"/>
      <w:numFmt w:val="bullet"/>
      <w:lvlText w:val="o"/>
      <w:lvlJc w:val="left"/>
      <w:pPr>
        <w:ind w:left="4320" w:hanging="360"/>
      </w:pPr>
      <w:rPr>
        <w:rFonts w:ascii="Courier New" w:hAnsi="Courier New" w:cs="Courier New" w:hint="default"/>
      </w:rPr>
    </w:lvl>
    <w:lvl w:ilvl="5" w:tplc="2FF89454" w:tentative="1">
      <w:start w:val="1"/>
      <w:numFmt w:val="bullet"/>
      <w:lvlText w:val=""/>
      <w:lvlJc w:val="left"/>
      <w:pPr>
        <w:ind w:left="5040" w:hanging="360"/>
      </w:pPr>
      <w:rPr>
        <w:rFonts w:ascii="Wingdings" w:hAnsi="Wingdings" w:hint="default"/>
      </w:rPr>
    </w:lvl>
    <w:lvl w:ilvl="6" w:tplc="CE4A71F2" w:tentative="1">
      <w:start w:val="1"/>
      <w:numFmt w:val="bullet"/>
      <w:lvlText w:val=""/>
      <w:lvlJc w:val="left"/>
      <w:pPr>
        <w:ind w:left="5760" w:hanging="360"/>
      </w:pPr>
      <w:rPr>
        <w:rFonts w:ascii="Symbol" w:hAnsi="Symbol" w:hint="default"/>
      </w:rPr>
    </w:lvl>
    <w:lvl w:ilvl="7" w:tplc="E36AFAF8" w:tentative="1">
      <w:start w:val="1"/>
      <w:numFmt w:val="bullet"/>
      <w:lvlText w:val="o"/>
      <w:lvlJc w:val="left"/>
      <w:pPr>
        <w:ind w:left="6480" w:hanging="360"/>
      </w:pPr>
      <w:rPr>
        <w:rFonts w:ascii="Courier New" w:hAnsi="Courier New" w:cs="Courier New" w:hint="default"/>
      </w:rPr>
    </w:lvl>
    <w:lvl w:ilvl="8" w:tplc="C9CABFCA" w:tentative="1">
      <w:start w:val="1"/>
      <w:numFmt w:val="bullet"/>
      <w:lvlText w:val=""/>
      <w:lvlJc w:val="left"/>
      <w:pPr>
        <w:ind w:left="7200" w:hanging="360"/>
      </w:pPr>
      <w:rPr>
        <w:rFonts w:ascii="Wingdings" w:hAnsi="Wingdings" w:hint="default"/>
      </w:rPr>
    </w:lvl>
  </w:abstractNum>
  <w:abstractNum w:abstractNumId="2" w15:restartNumberingAfterBreak="0">
    <w:nsid w:val="20E82F3A"/>
    <w:multiLevelType w:val="hybridMultilevel"/>
    <w:tmpl w:val="1DF80854"/>
    <w:lvl w:ilvl="0" w:tplc="392EE4FC">
      <w:start w:val="1"/>
      <w:numFmt w:val="decimal"/>
      <w:pStyle w:val="ScheduleHeading-Single"/>
      <w:lvlText w:val="Schedule"/>
      <w:lvlJc w:val="left"/>
      <w:pPr>
        <w:tabs>
          <w:tab w:val="num" w:pos="720"/>
        </w:tabs>
        <w:ind w:left="720" w:hanging="720"/>
      </w:pPr>
      <w:rPr>
        <w:color w:val="000000"/>
      </w:rPr>
    </w:lvl>
    <w:lvl w:ilvl="1" w:tplc="3552F73A" w:tentative="1">
      <w:start w:val="1"/>
      <w:numFmt w:val="lowerLetter"/>
      <w:lvlText w:val="%2."/>
      <w:lvlJc w:val="left"/>
      <w:pPr>
        <w:tabs>
          <w:tab w:val="num" w:pos="1440"/>
        </w:tabs>
        <w:ind w:left="1440" w:hanging="360"/>
      </w:pPr>
    </w:lvl>
    <w:lvl w:ilvl="2" w:tplc="101A05D2" w:tentative="1">
      <w:start w:val="1"/>
      <w:numFmt w:val="lowerRoman"/>
      <w:lvlText w:val="%3."/>
      <w:lvlJc w:val="right"/>
      <w:pPr>
        <w:tabs>
          <w:tab w:val="num" w:pos="2160"/>
        </w:tabs>
        <w:ind w:left="2160" w:hanging="180"/>
      </w:pPr>
    </w:lvl>
    <w:lvl w:ilvl="3" w:tplc="B29455E8" w:tentative="1">
      <w:start w:val="1"/>
      <w:numFmt w:val="decimal"/>
      <w:lvlText w:val="%4."/>
      <w:lvlJc w:val="left"/>
      <w:pPr>
        <w:tabs>
          <w:tab w:val="num" w:pos="2880"/>
        </w:tabs>
        <w:ind w:left="2880" w:hanging="360"/>
      </w:pPr>
    </w:lvl>
    <w:lvl w:ilvl="4" w:tplc="201E7BA2" w:tentative="1">
      <w:start w:val="1"/>
      <w:numFmt w:val="lowerLetter"/>
      <w:lvlText w:val="%5."/>
      <w:lvlJc w:val="left"/>
      <w:pPr>
        <w:tabs>
          <w:tab w:val="num" w:pos="3600"/>
        </w:tabs>
        <w:ind w:left="3600" w:hanging="360"/>
      </w:pPr>
    </w:lvl>
    <w:lvl w:ilvl="5" w:tplc="9A309018" w:tentative="1">
      <w:start w:val="1"/>
      <w:numFmt w:val="lowerRoman"/>
      <w:lvlText w:val="%6."/>
      <w:lvlJc w:val="right"/>
      <w:pPr>
        <w:tabs>
          <w:tab w:val="num" w:pos="4320"/>
        </w:tabs>
        <w:ind w:left="4320" w:hanging="180"/>
      </w:pPr>
    </w:lvl>
    <w:lvl w:ilvl="6" w:tplc="85BE5076" w:tentative="1">
      <w:start w:val="1"/>
      <w:numFmt w:val="decimal"/>
      <w:lvlText w:val="%7."/>
      <w:lvlJc w:val="left"/>
      <w:pPr>
        <w:tabs>
          <w:tab w:val="num" w:pos="5040"/>
        </w:tabs>
        <w:ind w:left="5040" w:hanging="360"/>
      </w:pPr>
    </w:lvl>
    <w:lvl w:ilvl="7" w:tplc="4502BC4A" w:tentative="1">
      <w:start w:val="1"/>
      <w:numFmt w:val="lowerLetter"/>
      <w:lvlText w:val="%8."/>
      <w:lvlJc w:val="left"/>
      <w:pPr>
        <w:tabs>
          <w:tab w:val="num" w:pos="5760"/>
        </w:tabs>
        <w:ind w:left="5760" w:hanging="360"/>
      </w:pPr>
    </w:lvl>
    <w:lvl w:ilvl="8" w:tplc="EFB6CA80" w:tentative="1">
      <w:start w:val="1"/>
      <w:numFmt w:val="lowerRoman"/>
      <w:lvlText w:val="%9."/>
      <w:lvlJc w:val="right"/>
      <w:pPr>
        <w:tabs>
          <w:tab w:val="num" w:pos="6480"/>
        </w:tabs>
        <w:ind w:left="6480" w:hanging="180"/>
      </w:pPr>
    </w:lvl>
  </w:abstractNum>
  <w:abstractNum w:abstractNumId="3" w15:restartNumberingAfterBreak="0">
    <w:nsid w:val="25B00E4C"/>
    <w:multiLevelType w:val="hybridMultilevel"/>
    <w:tmpl w:val="97C4AA26"/>
    <w:lvl w:ilvl="0" w:tplc="1270A6A0">
      <w:start w:val="1"/>
      <w:numFmt w:val="upperLetter"/>
      <w:pStyle w:val="Annex"/>
      <w:lvlText w:val="ANNEX %1"/>
      <w:lvlJc w:val="left"/>
      <w:pPr>
        <w:ind w:left="720" w:hanging="360"/>
      </w:pPr>
      <w:rPr>
        <w:rFonts w:cs="Times New Roman" w:hint="default"/>
        <w:b/>
        <w:bCs w:val="0"/>
        <w:i w:val="0"/>
        <w:iCs w:val="0"/>
        <w: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C45E0358" w:tentative="1">
      <w:start w:val="1"/>
      <w:numFmt w:val="lowerLetter"/>
      <w:lvlText w:val="%2."/>
      <w:lvlJc w:val="left"/>
      <w:pPr>
        <w:ind w:left="1440" w:hanging="360"/>
      </w:pPr>
    </w:lvl>
    <w:lvl w:ilvl="2" w:tplc="A77A993A" w:tentative="1">
      <w:start w:val="1"/>
      <w:numFmt w:val="lowerRoman"/>
      <w:lvlText w:val="%3."/>
      <w:lvlJc w:val="right"/>
      <w:pPr>
        <w:ind w:left="2160" w:hanging="180"/>
      </w:pPr>
    </w:lvl>
    <w:lvl w:ilvl="3" w:tplc="CA6E5EBA" w:tentative="1">
      <w:start w:val="1"/>
      <w:numFmt w:val="decimal"/>
      <w:lvlText w:val="%4."/>
      <w:lvlJc w:val="left"/>
      <w:pPr>
        <w:ind w:left="2880" w:hanging="360"/>
      </w:pPr>
    </w:lvl>
    <w:lvl w:ilvl="4" w:tplc="6CA0A98C" w:tentative="1">
      <w:start w:val="1"/>
      <w:numFmt w:val="lowerLetter"/>
      <w:lvlText w:val="%5."/>
      <w:lvlJc w:val="left"/>
      <w:pPr>
        <w:ind w:left="3600" w:hanging="360"/>
      </w:pPr>
    </w:lvl>
    <w:lvl w:ilvl="5" w:tplc="DAC0827A" w:tentative="1">
      <w:start w:val="1"/>
      <w:numFmt w:val="lowerRoman"/>
      <w:lvlText w:val="%6."/>
      <w:lvlJc w:val="right"/>
      <w:pPr>
        <w:ind w:left="4320" w:hanging="180"/>
      </w:pPr>
    </w:lvl>
    <w:lvl w:ilvl="6" w:tplc="F75AD4B4" w:tentative="1">
      <w:start w:val="1"/>
      <w:numFmt w:val="decimal"/>
      <w:lvlText w:val="%7."/>
      <w:lvlJc w:val="left"/>
      <w:pPr>
        <w:ind w:left="5040" w:hanging="360"/>
      </w:pPr>
    </w:lvl>
    <w:lvl w:ilvl="7" w:tplc="9F528FCA" w:tentative="1">
      <w:start w:val="1"/>
      <w:numFmt w:val="lowerLetter"/>
      <w:lvlText w:val="%8."/>
      <w:lvlJc w:val="left"/>
      <w:pPr>
        <w:ind w:left="5760" w:hanging="360"/>
      </w:pPr>
    </w:lvl>
    <w:lvl w:ilvl="8" w:tplc="CA3298E4" w:tentative="1">
      <w:start w:val="1"/>
      <w:numFmt w:val="lowerRoman"/>
      <w:lvlText w:val="%9."/>
      <w:lvlJc w:val="right"/>
      <w:pPr>
        <w:ind w:left="6480" w:hanging="180"/>
      </w:pPr>
    </w:lvl>
  </w:abstractNum>
  <w:abstractNum w:abstractNumId="4" w15:restartNumberingAfterBreak="0">
    <w:nsid w:val="29C94F29"/>
    <w:multiLevelType w:val="hybridMultilevel"/>
    <w:tmpl w:val="4CBC2A34"/>
    <w:lvl w:ilvl="0" w:tplc="CCEAB578">
      <w:start w:val="1"/>
      <w:numFmt w:val="decimal"/>
      <w:pStyle w:val="QuestionParagraph"/>
      <w:lvlText w:val="%1."/>
      <w:lvlJc w:val="left"/>
      <w:pPr>
        <w:ind w:left="720" w:hanging="360"/>
      </w:pPr>
      <w:rPr>
        <w:color w:val="000000"/>
      </w:rPr>
    </w:lvl>
    <w:lvl w:ilvl="1" w:tplc="7242F170" w:tentative="1">
      <w:start w:val="1"/>
      <w:numFmt w:val="lowerLetter"/>
      <w:lvlText w:val="%2."/>
      <w:lvlJc w:val="left"/>
      <w:pPr>
        <w:ind w:left="1440" w:hanging="360"/>
      </w:pPr>
    </w:lvl>
    <w:lvl w:ilvl="2" w:tplc="F370C630" w:tentative="1">
      <w:start w:val="1"/>
      <w:numFmt w:val="lowerRoman"/>
      <w:lvlText w:val="%3."/>
      <w:lvlJc w:val="right"/>
      <w:pPr>
        <w:ind w:left="2160" w:hanging="180"/>
      </w:pPr>
    </w:lvl>
    <w:lvl w:ilvl="3" w:tplc="9E06BBC6" w:tentative="1">
      <w:start w:val="1"/>
      <w:numFmt w:val="decimal"/>
      <w:lvlText w:val="%4."/>
      <w:lvlJc w:val="left"/>
      <w:pPr>
        <w:ind w:left="2880" w:hanging="360"/>
      </w:pPr>
    </w:lvl>
    <w:lvl w:ilvl="4" w:tplc="46C8E8A8" w:tentative="1">
      <w:start w:val="1"/>
      <w:numFmt w:val="lowerLetter"/>
      <w:lvlText w:val="%5."/>
      <w:lvlJc w:val="left"/>
      <w:pPr>
        <w:ind w:left="3600" w:hanging="360"/>
      </w:pPr>
    </w:lvl>
    <w:lvl w:ilvl="5" w:tplc="1AAEDC9A" w:tentative="1">
      <w:start w:val="1"/>
      <w:numFmt w:val="lowerRoman"/>
      <w:lvlText w:val="%6."/>
      <w:lvlJc w:val="right"/>
      <w:pPr>
        <w:ind w:left="4320" w:hanging="180"/>
      </w:pPr>
    </w:lvl>
    <w:lvl w:ilvl="6" w:tplc="B106D32C" w:tentative="1">
      <w:start w:val="1"/>
      <w:numFmt w:val="decimal"/>
      <w:lvlText w:val="%7."/>
      <w:lvlJc w:val="left"/>
      <w:pPr>
        <w:ind w:left="5040" w:hanging="360"/>
      </w:pPr>
    </w:lvl>
    <w:lvl w:ilvl="7" w:tplc="BF0A7D20" w:tentative="1">
      <w:start w:val="1"/>
      <w:numFmt w:val="lowerLetter"/>
      <w:lvlText w:val="%8."/>
      <w:lvlJc w:val="left"/>
      <w:pPr>
        <w:ind w:left="5760" w:hanging="360"/>
      </w:pPr>
    </w:lvl>
    <w:lvl w:ilvl="8" w:tplc="C760695E" w:tentative="1">
      <w:start w:val="1"/>
      <w:numFmt w:val="lowerRoman"/>
      <w:lvlText w:val="%9."/>
      <w:lvlJc w:val="right"/>
      <w:pPr>
        <w:ind w:left="6480" w:hanging="180"/>
      </w:pPr>
    </w:lvl>
  </w:abstractNum>
  <w:abstractNum w:abstractNumId="5" w15:restartNumberingAfterBreak="0">
    <w:nsid w:val="310416CA"/>
    <w:multiLevelType w:val="hybridMultilevel"/>
    <w:tmpl w:val="072EDEC8"/>
    <w:lvl w:ilvl="0" w:tplc="66647B2C">
      <w:start w:val="1"/>
      <w:numFmt w:val="bullet"/>
      <w:pStyle w:val="subclause2Bullet2"/>
      <w:lvlText w:val=""/>
      <w:lvlJc w:val="left"/>
      <w:pPr>
        <w:ind w:left="2279" w:hanging="360"/>
      </w:pPr>
      <w:rPr>
        <w:rFonts w:ascii="Symbol" w:hAnsi="Symbol" w:hint="default"/>
        <w:color w:val="000000"/>
      </w:rPr>
    </w:lvl>
    <w:lvl w:ilvl="1" w:tplc="A37EAE00" w:tentative="1">
      <w:start w:val="1"/>
      <w:numFmt w:val="bullet"/>
      <w:lvlText w:val="o"/>
      <w:lvlJc w:val="left"/>
      <w:pPr>
        <w:ind w:left="2999" w:hanging="360"/>
      </w:pPr>
      <w:rPr>
        <w:rFonts w:ascii="Courier New" w:hAnsi="Courier New" w:cs="Courier New" w:hint="default"/>
      </w:rPr>
    </w:lvl>
    <w:lvl w:ilvl="2" w:tplc="D40A3114" w:tentative="1">
      <w:start w:val="1"/>
      <w:numFmt w:val="bullet"/>
      <w:lvlText w:val=""/>
      <w:lvlJc w:val="left"/>
      <w:pPr>
        <w:ind w:left="3719" w:hanging="360"/>
      </w:pPr>
      <w:rPr>
        <w:rFonts w:ascii="Wingdings" w:hAnsi="Wingdings" w:hint="default"/>
      </w:rPr>
    </w:lvl>
    <w:lvl w:ilvl="3" w:tplc="484A9A38" w:tentative="1">
      <w:start w:val="1"/>
      <w:numFmt w:val="bullet"/>
      <w:lvlText w:val=""/>
      <w:lvlJc w:val="left"/>
      <w:pPr>
        <w:ind w:left="4439" w:hanging="360"/>
      </w:pPr>
      <w:rPr>
        <w:rFonts w:ascii="Symbol" w:hAnsi="Symbol" w:hint="default"/>
      </w:rPr>
    </w:lvl>
    <w:lvl w:ilvl="4" w:tplc="FEE8AF2E" w:tentative="1">
      <w:start w:val="1"/>
      <w:numFmt w:val="bullet"/>
      <w:lvlText w:val="o"/>
      <w:lvlJc w:val="left"/>
      <w:pPr>
        <w:ind w:left="5159" w:hanging="360"/>
      </w:pPr>
      <w:rPr>
        <w:rFonts w:ascii="Courier New" w:hAnsi="Courier New" w:cs="Courier New" w:hint="default"/>
      </w:rPr>
    </w:lvl>
    <w:lvl w:ilvl="5" w:tplc="E2964622" w:tentative="1">
      <w:start w:val="1"/>
      <w:numFmt w:val="bullet"/>
      <w:lvlText w:val=""/>
      <w:lvlJc w:val="left"/>
      <w:pPr>
        <w:ind w:left="5879" w:hanging="360"/>
      </w:pPr>
      <w:rPr>
        <w:rFonts w:ascii="Wingdings" w:hAnsi="Wingdings" w:hint="default"/>
      </w:rPr>
    </w:lvl>
    <w:lvl w:ilvl="6" w:tplc="E1B09EB2" w:tentative="1">
      <w:start w:val="1"/>
      <w:numFmt w:val="bullet"/>
      <w:lvlText w:val=""/>
      <w:lvlJc w:val="left"/>
      <w:pPr>
        <w:ind w:left="6599" w:hanging="360"/>
      </w:pPr>
      <w:rPr>
        <w:rFonts w:ascii="Symbol" w:hAnsi="Symbol" w:hint="default"/>
      </w:rPr>
    </w:lvl>
    <w:lvl w:ilvl="7" w:tplc="ADD081C0" w:tentative="1">
      <w:start w:val="1"/>
      <w:numFmt w:val="bullet"/>
      <w:lvlText w:val="o"/>
      <w:lvlJc w:val="left"/>
      <w:pPr>
        <w:ind w:left="7319" w:hanging="360"/>
      </w:pPr>
      <w:rPr>
        <w:rFonts w:ascii="Courier New" w:hAnsi="Courier New" w:cs="Courier New" w:hint="default"/>
      </w:rPr>
    </w:lvl>
    <w:lvl w:ilvl="8" w:tplc="24D2F7E4" w:tentative="1">
      <w:start w:val="1"/>
      <w:numFmt w:val="bullet"/>
      <w:lvlText w:val=""/>
      <w:lvlJc w:val="left"/>
      <w:pPr>
        <w:ind w:left="8039" w:hanging="360"/>
      </w:pPr>
      <w:rPr>
        <w:rFonts w:ascii="Wingdings" w:hAnsi="Wingdings" w:hint="default"/>
      </w:rPr>
    </w:lvl>
  </w:abstractNum>
  <w:abstractNum w:abstractNumId="6" w15:restartNumberingAfterBreak="0">
    <w:nsid w:val="31E9741F"/>
    <w:multiLevelType w:val="hybridMultilevel"/>
    <w:tmpl w:val="0CAC7D4E"/>
    <w:lvl w:ilvl="0" w:tplc="BFA6F3D4">
      <w:start w:val="1"/>
      <w:numFmt w:val="bullet"/>
      <w:pStyle w:val="BulletList2"/>
      <w:lvlText w:val=""/>
      <w:lvlJc w:val="left"/>
      <w:pPr>
        <w:tabs>
          <w:tab w:val="num" w:pos="1077"/>
        </w:tabs>
        <w:ind w:left="1077" w:hanging="357"/>
      </w:pPr>
      <w:rPr>
        <w:rFonts w:ascii="Symbol" w:hAnsi="Symbol" w:hint="default"/>
        <w:color w:val="000000"/>
      </w:rPr>
    </w:lvl>
    <w:lvl w:ilvl="1" w:tplc="BDB2D76C" w:tentative="1">
      <w:start w:val="1"/>
      <w:numFmt w:val="bullet"/>
      <w:lvlText w:val="o"/>
      <w:lvlJc w:val="left"/>
      <w:pPr>
        <w:tabs>
          <w:tab w:val="num" w:pos="1440"/>
        </w:tabs>
        <w:ind w:left="1440" w:hanging="360"/>
      </w:pPr>
      <w:rPr>
        <w:rFonts w:ascii="Courier New" w:hAnsi="Courier New" w:cs="Courier New" w:hint="default"/>
      </w:rPr>
    </w:lvl>
    <w:lvl w:ilvl="2" w:tplc="DFA8AD78" w:tentative="1">
      <w:start w:val="1"/>
      <w:numFmt w:val="bullet"/>
      <w:lvlText w:val=""/>
      <w:lvlJc w:val="left"/>
      <w:pPr>
        <w:tabs>
          <w:tab w:val="num" w:pos="2160"/>
        </w:tabs>
        <w:ind w:left="2160" w:hanging="360"/>
      </w:pPr>
      <w:rPr>
        <w:rFonts w:ascii="Wingdings" w:hAnsi="Wingdings" w:hint="default"/>
      </w:rPr>
    </w:lvl>
    <w:lvl w:ilvl="3" w:tplc="455E9540" w:tentative="1">
      <w:start w:val="1"/>
      <w:numFmt w:val="bullet"/>
      <w:lvlText w:val=""/>
      <w:lvlJc w:val="left"/>
      <w:pPr>
        <w:tabs>
          <w:tab w:val="num" w:pos="2880"/>
        </w:tabs>
        <w:ind w:left="2880" w:hanging="360"/>
      </w:pPr>
      <w:rPr>
        <w:rFonts w:ascii="Symbol" w:hAnsi="Symbol" w:hint="default"/>
      </w:rPr>
    </w:lvl>
    <w:lvl w:ilvl="4" w:tplc="44E8C9B6" w:tentative="1">
      <w:start w:val="1"/>
      <w:numFmt w:val="bullet"/>
      <w:lvlText w:val="o"/>
      <w:lvlJc w:val="left"/>
      <w:pPr>
        <w:tabs>
          <w:tab w:val="num" w:pos="3600"/>
        </w:tabs>
        <w:ind w:left="3600" w:hanging="360"/>
      </w:pPr>
      <w:rPr>
        <w:rFonts w:ascii="Courier New" w:hAnsi="Courier New" w:cs="Courier New" w:hint="default"/>
      </w:rPr>
    </w:lvl>
    <w:lvl w:ilvl="5" w:tplc="F02414E6" w:tentative="1">
      <w:start w:val="1"/>
      <w:numFmt w:val="bullet"/>
      <w:lvlText w:val=""/>
      <w:lvlJc w:val="left"/>
      <w:pPr>
        <w:tabs>
          <w:tab w:val="num" w:pos="4320"/>
        </w:tabs>
        <w:ind w:left="4320" w:hanging="360"/>
      </w:pPr>
      <w:rPr>
        <w:rFonts w:ascii="Wingdings" w:hAnsi="Wingdings" w:hint="default"/>
      </w:rPr>
    </w:lvl>
    <w:lvl w:ilvl="6" w:tplc="2CF408C2" w:tentative="1">
      <w:start w:val="1"/>
      <w:numFmt w:val="bullet"/>
      <w:lvlText w:val=""/>
      <w:lvlJc w:val="left"/>
      <w:pPr>
        <w:tabs>
          <w:tab w:val="num" w:pos="5040"/>
        </w:tabs>
        <w:ind w:left="5040" w:hanging="360"/>
      </w:pPr>
      <w:rPr>
        <w:rFonts w:ascii="Symbol" w:hAnsi="Symbol" w:hint="default"/>
      </w:rPr>
    </w:lvl>
    <w:lvl w:ilvl="7" w:tplc="68D63E0C" w:tentative="1">
      <w:start w:val="1"/>
      <w:numFmt w:val="bullet"/>
      <w:lvlText w:val="o"/>
      <w:lvlJc w:val="left"/>
      <w:pPr>
        <w:tabs>
          <w:tab w:val="num" w:pos="5760"/>
        </w:tabs>
        <w:ind w:left="5760" w:hanging="360"/>
      </w:pPr>
      <w:rPr>
        <w:rFonts w:ascii="Courier New" w:hAnsi="Courier New" w:cs="Courier New" w:hint="default"/>
      </w:rPr>
    </w:lvl>
    <w:lvl w:ilvl="8" w:tplc="A98A7F8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C668D"/>
    <w:multiLevelType w:val="hybridMultilevel"/>
    <w:tmpl w:val="594C4DAE"/>
    <w:lvl w:ilvl="0" w:tplc="D4CA039E">
      <w:start w:val="1"/>
      <w:numFmt w:val="bullet"/>
      <w:pStyle w:val="Bullet4"/>
      <w:lvlText w:val=""/>
      <w:lvlJc w:val="left"/>
      <w:pPr>
        <w:tabs>
          <w:tab w:val="num" w:pos="2676"/>
        </w:tabs>
        <w:ind w:left="2676" w:hanging="357"/>
      </w:pPr>
      <w:rPr>
        <w:rFonts w:ascii="Symbol" w:hAnsi="Symbol" w:hint="default"/>
        <w:color w:val="000000"/>
      </w:rPr>
    </w:lvl>
    <w:lvl w:ilvl="1" w:tplc="05C4B124" w:tentative="1">
      <w:start w:val="1"/>
      <w:numFmt w:val="bullet"/>
      <w:lvlText w:val="o"/>
      <w:lvlJc w:val="left"/>
      <w:pPr>
        <w:tabs>
          <w:tab w:val="num" w:pos="1440"/>
        </w:tabs>
        <w:ind w:left="1440" w:hanging="360"/>
      </w:pPr>
      <w:rPr>
        <w:rFonts w:ascii="Courier New" w:hAnsi="Courier New" w:cs="Courier New" w:hint="default"/>
      </w:rPr>
    </w:lvl>
    <w:lvl w:ilvl="2" w:tplc="5EA2E474" w:tentative="1">
      <w:start w:val="1"/>
      <w:numFmt w:val="bullet"/>
      <w:lvlText w:val=""/>
      <w:lvlJc w:val="left"/>
      <w:pPr>
        <w:tabs>
          <w:tab w:val="num" w:pos="2160"/>
        </w:tabs>
        <w:ind w:left="2160" w:hanging="360"/>
      </w:pPr>
      <w:rPr>
        <w:rFonts w:ascii="Wingdings" w:hAnsi="Wingdings" w:hint="default"/>
      </w:rPr>
    </w:lvl>
    <w:lvl w:ilvl="3" w:tplc="CF7A1BBA" w:tentative="1">
      <w:start w:val="1"/>
      <w:numFmt w:val="bullet"/>
      <w:lvlText w:val=""/>
      <w:lvlJc w:val="left"/>
      <w:pPr>
        <w:tabs>
          <w:tab w:val="num" w:pos="2880"/>
        </w:tabs>
        <w:ind w:left="2880" w:hanging="360"/>
      </w:pPr>
      <w:rPr>
        <w:rFonts w:ascii="Symbol" w:hAnsi="Symbol" w:hint="default"/>
      </w:rPr>
    </w:lvl>
    <w:lvl w:ilvl="4" w:tplc="31B09D7E" w:tentative="1">
      <w:start w:val="1"/>
      <w:numFmt w:val="bullet"/>
      <w:lvlText w:val="o"/>
      <w:lvlJc w:val="left"/>
      <w:pPr>
        <w:tabs>
          <w:tab w:val="num" w:pos="3600"/>
        </w:tabs>
        <w:ind w:left="3600" w:hanging="360"/>
      </w:pPr>
      <w:rPr>
        <w:rFonts w:ascii="Courier New" w:hAnsi="Courier New" w:cs="Courier New" w:hint="default"/>
      </w:rPr>
    </w:lvl>
    <w:lvl w:ilvl="5" w:tplc="98A0C9CE" w:tentative="1">
      <w:start w:val="1"/>
      <w:numFmt w:val="bullet"/>
      <w:lvlText w:val=""/>
      <w:lvlJc w:val="left"/>
      <w:pPr>
        <w:tabs>
          <w:tab w:val="num" w:pos="4320"/>
        </w:tabs>
        <w:ind w:left="4320" w:hanging="360"/>
      </w:pPr>
      <w:rPr>
        <w:rFonts w:ascii="Wingdings" w:hAnsi="Wingdings" w:hint="default"/>
      </w:rPr>
    </w:lvl>
    <w:lvl w:ilvl="6" w:tplc="78CC9D62" w:tentative="1">
      <w:start w:val="1"/>
      <w:numFmt w:val="bullet"/>
      <w:lvlText w:val=""/>
      <w:lvlJc w:val="left"/>
      <w:pPr>
        <w:tabs>
          <w:tab w:val="num" w:pos="5040"/>
        </w:tabs>
        <w:ind w:left="5040" w:hanging="360"/>
      </w:pPr>
      <w:rPr>
        <w:rFonts w:ascii="Symbol" w:hAnsi="Symbol" w:hint="default"/>
      </w:rPr>
    </w:lvl>
    <w:lvl w:ilvl="7" w:tplc="2E1E8924" w:tentative="1">
      <w:start w:val="1"/>
      <w:numFmt w:val="bullet"/>
      <w:lvlText w:val="o"/>
      <w:lvlJc w:val="left"/>
      <w:pPr>
        <w:tabs>
          <w:tab w:val="num" w:pos="5760"/>
        </w:tabs>
        <w:ind w:left="5760" w:hanging="360"/>
      </w:pPr>
      <w:rPr>
        <w:rFonts w:ascii="Courier New" w:hAnsi="Courier New" w:cs="Courier New" w:hint="default"/>
      </w:rPr>
    </w:lvl>
    <w:lvl w:ilvl="8" w:tplc="CC04756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9" w15:restartNumberingAfterBreak="0">
    <w:nsid w:val="38130038"/>
    <w:multiLevelType w:val="hybridMultilevel"/>
    <w:tmpl w:val="FF8A0FAE"/>
    <w:lvl w:ilvl="0" w:tplc="7A12868A">
      <w:start w:val="1"/>
      <w:numFmt w:val="bullet"/>
      <w:pStyle w:val="ClauseBullet2"/>
      <w:lvlText w:val=""/>
      <w:lvlJc w:val="left"/>
      <w:pPr>
        <w:ind w:left="1440" w:hanging="360"/>
      </w:pPr>
      <w:rPr>
        <w:rFonts w:ascii="Symbol" w:hAnsi="Symbol" w:hint="default"/>
        <w:color w:val="000000"/>
      </w:rPr>
    </w:lvl>
    <w:lvl w:ilvl="1" w:tplc="FDB0E0EE" w:tentative="1">
      <w:start w:val="1"/>
      <w:numFmt w:val="bullet"/>
      <w:lvlText w:val="o"/>
      <w:lvlJc w:val="left"/>
      <w:pPr>
        <w:ind w:left="2160" w:hanging="360"/>
      </w:pPr>
      <w:rPr>
        <w:rFonts w:ascii="Courier New" w:hAnsi="Courier New" w:cs="Courier New" w:hint="default"/>
      </w:rPr>
    </w:lvl>
    <w:lvl w:ilvl="2" w:tplc="A5E85D70" w:tentative="1">
      <w:start w:val="1"/>
      <w:numFmt w:val="bullet"/>
      <w:lvlText w:val=""/>
      <w:lvlJc w:val="left"/>
      <w:pPr>
        <w:ind w:left="2880" w:hanging="360"/>
      </w:pPr>
      <w:rPr>
        <w:rFonts w:ascii="Wingdings" w:hAnsi="Wingdings" w:hint="default"/>
      </w:rPr>
    </w:lvl>
    <w:lvl w:ilvl="3" w:tplc="E93E9CE2" w:tentative="1">
      <w:start w:val="1"/>
      <w:numFmt w:val="bullet"/>
      <w:lvlText w:val=""/>
      <w:lvlJc w:val="left"/>
      <w:pPr>
        <w:ind w:left="3600" w:hanging="360"/>
      </w:pPr>
      <w:rPr>
        <w:rFonts w:ascii="Symbol" w:hAnsi="Symbol" w:hint="default"/>
      </w:rPr>
    </w:lvl>
    <w:lvl w:ilvl="4" w:tplc="273EBD04" w:tentative="1">
      <w:start w:val="1"/>
      <w:numFmt w:val="bullet"/>
      <w:lvlText w:val="o"/>
      <w:lvlJc w:val="left"/>
      <w:pPr>
        <w:ind w:left="4320" w:hanging="360"/>
      </w:pPr>
      <w:rPr>
        <w:rFonts w:ascii="Courier New" w:hAnsi="Courier New" w:cs="Courier New" w:hint="default"/>
      </w:rPr>
    </w:lvl>
    <w:lvl w:ilvl="5" w:tplc="B768BA98" w:tentative="1">
      <w:start w:val="1"/>
      <w:numFmt w:val="bullet"/>
      <w:lvlText w:val=""/>
      <w:lvlJc w:val="left"/>
      <w:pPr>
        <w:ind w:left="5040" w:hanging="360"/>
      </w:pPr>
      <w:rPr>
        <w:rFonts w:ascii="Wingdings" w:hAnsi="Wingdings" w:hint="default"/>
      </w:rPr>
    </w:lvl>
    <w:lvl w:ilvl="6" w:tplc="D2A23A8E" w:tentative="1">
      <w:start w:val="1"/>
      <w:numFmt w:val="bullet"/>
      <w:lvlText w:val=""/>
      <w:lvlJc w:val="left"/>
      <w:pPr>
        <w:ind w:left="5760" w:hanging="360"/>
      </w:pPr>
      <w:rPr>
        <w:rFonts w:ascii="Symbol" w:hAnsi="Symbol" w:hint="default"/>
      </w:rPr>
    </w:lvl>
    <w:lvl w:ilvl="7" w:tplc="E30CCAC4" w:tentative="1">
      <w:start w:val="1"/>
      <w:numFmt w:val="bullet"/>
      <w:lvlText w:val="o"/>
      <w:lvlJc w:val="left"/>
      <w:pPr>
        <w:ind w:left="6480" w:hanging="360"/>
      </w:pPr>
      <w:rPr>
        <w:rFonts w:ascii="Courier New" w:hAnsi="Courier New" w:cs="Courier New" w:hint="default"/>
      </w:rPr>
    </w:lvl>
    <w:lvl w:ilvl="8" w:tplc="63C2A852" w:tentative="1">
      <w:start w:val="1"/>
      <w:numFmt w:val="bullet"/>
      <w:lvlText w:val=""/>
      <w:lvlJc w:val="left"/>
      <w:pPr>
        <w:ind w:left="7200" w:hanging="360"/>
      </w:pPr>
      <w:rPr>
        <w:rFonts w:ascii="Wingdings" w:hAnsi="Wingdings" w:hint="default"/>
      </w:rPr>
    </w:lvl>
  </w:abstractNum>
  <w:abstractNum w:abstractNumId="10" w15:restartNumberingAfterBreak="0">
    <w:nsid w:val="429457EE"/>
    <w:multiLevelType w:val="hybridMultilevel"/>
    <w:tmpl w:val="16D2E9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4D67987"/>
    <w:multiLevelType w:val="hybridMultilevel"/>
    <w:tmpl w:val="EBD6FB80"/>
    <w:lvl w:ilvl="0" w:tplc="BA027B34">
      <w:start w:val="1"/>
      <w:numFmt w:val="bullet"/>
      <w:pStyle w:val="subclause1Bullet2"/>
      <w:lvlText w:val=""/>
      <w:lvlJc w:val="left"/>
      <w:pPr>
        <w:ind w:left="1440" w:hanging="360"/>
      </w:pPr>
      <w:rPr>
        <w:rFonts w:ascii="Symbol" w:hAnsi="Symbol" w:hint="default"/>
        <w:color w:val="000000"/>
      </w:rPr>
    </w:lvl>
    <w:lvl w:ilvl="1" w:tplc="EB26B73E" w:tentative="1">
      <w:start w:val="1"/>
      <w:numFmt w:val="bullet"/>
      <w:lvlText w:val="o"/>
      <w:lvlJc w:val="left"/>
      <w:pPr>
        <w:ind w:left="2160" w:hanging="360"/>
      </w:pPr>
      <w:rPr>
        <w:rFonts w:ascii="Courier New" w:hAnsi="Courier New" w:cs="Courier New" w:hint="default"/>
      </w:rPr>
    </w:lvl>
    <w:lvl w:ilvl="2" w:tplc="764E1C00" w:tentative="1">
      <w:start w:val="1"/>
      <w:numFmt w:val="bullet"/>
      <w:lvlText w:val=""/>
      <w:lvlJc w:val="left"/>
      <w:pPr>
        <w:ind w:left="2880" w:hanging="360"/>
      </w:pPr>
      <w:rPr>
        <w:rFonts w:ascii="Wingdings" w:hAnsi="Wingdings" w:hint="default"/>
      </w:rPr>
    </w:lvl>
    <w:lvl w:ilvl="3" w:tplc="A26EF27C" w:tentative="1">
      <w:start w:val="1"/>
      <w:numFmt w:val="bullet"/>
      <w:lvlText w:val=""/>
      <w:lvlJc w:val="left"/>
      <w:pPr>
        <w:ind w:left="3600" w:hanging="360"/>
      </w:pPr>
      <w:rPr>
        <w:rFonts w:ascii="Symbol" w:hAnsi="Symbol" w:hint="default"/>
      </w:rPr>
    </w:lvl>
    <w:lvl w:ilvl="4" w:tplc="389640C8" w:tentative="1">
      <w:start w:val="1"/>
      <w:numFmt w:val="bullet"/>
      <w:lvlText w:val="o"/>
      <w:lvlJc w:val="left"/>
      <w:pPr>
        <w:ind w:left="4320" w:hanging="360"/>
      </w:pPr>
      <w:rPr>
        <w:rFonts w:ascii="Courier New" w:hAnsi="Courier New" w:cs="Courier New" w:hint="default"/>
      </w:rPr>
    </w:lvl>
    <w:lvl w:ilvl="5" w:tplc="CB1CA7EC" w:tentative="1">
      <w:start w:val="1"/>
      <w:numFmt w:val="bullet"/>
      <w:lvlText w:val=""/>
      <w:lvlJc w:val="left"/>
      <w:pPr>
        <w:ind w:left="5040" w:hanging="360"/>
      </w:pPr>
      <w:rPr>
        <w:rFonts w:ascii="Wingdings" w:hAnsi="Wingdings" w:hint="default"/>
      </w:rPr>
    </w:lvl>
    <w:lvl w:ilvl="6" w:tplc="8048EDA0" w:tentative="1">
      <w:start w:val="1"/>
      <w:numFmt w:val="bullet"/>
      <w:lvlText w:val=""/>
      <w:lvlJc w:val="left"/>
      <w:pPr>
        <w:ind w:left="5760" w:hanging="360"/>
      </w:pPr>
      <w:rPr>
        <w:rFonts w:ascii="Symbol" w:hAnsi="Symbol" w:hint="default"/>
      </w:rPr>
    </w:lvl>
    <w:lvl w:ilvl="7" w:tplc="B1EC3154" w:tentative="1">
      <w:start w:val="1"/>
      <w:numFmt w:val="bullet"/>
      <w:lvlText w:val="o"/>
      <w:lvlJc w:val="left"/>
      <w:pPr>
        <w:ind w:left="6480" w:hanging="360"/>
      </w:pPr>
      <w:rPr>
        <w:rFonts w:ascii="Courier New" w:hAnsi="Courier New" w:cs="Courier New" w:hint="default"/>
      </w:rPr>
    </w:lvl>
    <w:lvl w:ilvl="8" w:tplc="B5924F60" w:tentative="1">
      <w:start w:val="1"/>
      <w:numFmt w:val="bullet"/>
      <w:lvlText w:val=""/>
      <w:lvlJc w:val="left"/>
      <w:pPr>
        <w:ind w:left="7200" w:hanging="360"/>
      </w:pPr>
      <w:rPr>
        <w:rFonts w:ascii="Wingdings" w:hAnsi="Wingdings" w:hint="default"/>
      </w:rPr>
    </w:lvl>
  </w:abstractNum>
  <w:abstractNum w:abstractNumId="12" w15:restartNumberingAfterBreak="0">
    <w:nsid w:val="44E96665"/>
    <w:multiLevelType w:val="hybridMultilevel"/>
    <w:tmpl w:val="EF1E142A"/>
    <w:lvl w:ilvl="0" w:tplc="E80EF262">
      <w:start w:val="1"/>
      <w:numFmt w:val="bullet"/>
      <w:pStyle w:val="subclause3Bullet1"/>
      <w:lvlText w:val=""/>
      <w:lvlJc w:val="left"/>
      <w:pPr>
        <w:ind w:left="2988" w:hanging="360"/>
      </w:pPr>
      <w:rPr>
        <w:rFonts w:ascii="Symbol" w:hAnsi="Symbol" w:hint="default"/>
        <w:color w:val="000000"/>
      </w:rPr>
    </w:lvl>
    <w:lvl w:ilvl="1" w:tplc="4BAEB108" w:tentative="1">
      <w:start w:val="1"/>
      <w:numFmt w:val="bullet"/>
      <w:lvlText w:val="o"/>
      <w:lvlJc w:val="left"/>
      <w:pPr>
        <w:ind w:left="3708" w:hanging="360"/>
      </w:pPr>
      <w:rPr>
        <w:rFonts w:ascii="Courier New" w:hAnsi="Courier New" w:cs="Courier New" w:hint="default"/>
      </w:rPr>
    </w:lvl>
    <w:lvl w:ilvl="2" w:tplc="32DA64CE" w:tentative="1">
      <w:start w:val="1"/>
      <w:numFmt w:val="bullet"/>
      <w:lvlText w:val=""/>
      <w:lvlJc w:val="left"/>
      <w:pPr>
        <w:ind w:left="4428" w:hanging="360"/>
      </w:pPr>
      <w:rPr>
        <w:rFonts w:ascii="Wingdings" w:hAnsi="Wingdings" w:hint="default"/>
      </w:rPr>
    </w:lvl>
    <w:lvl w:ilvl="3" w:tplc="BAF4A87C" w:tentative="1">
      <w:start w:val="1"/>
      <w:numFmt w:val="bullet"/>
      <w:lvlText w:val=""/>
      <w:lvlJc w:val="left"/>
      <w:pPr>
        <w:ind w:left="5148" w:hanging="360"/>
      </w:pPr>
      <w:rPr>
        <w:rFonts w:ascii="Symbol" w:hAnsi="Symbol" w:hint="default"/>
      </w:rPr>
    </w:lvl>
    <w:lvl w:ilvl="4" w:tplc="1BA8584C" w:tentative="1">
      <w:start w:val="1"/>
      <w:numFmt w:val="bullet"/>
      <w:lvlText w:val="o"/>
      <w:lvlJc w:val="left"/>
      <w:pPr>
        <w:ind w:left="5868" w:hanging="360"/>
      </w:pPr>
      <w:rPr>
        <w:rFonts w:ascii="Courier New" w:hAnsi="Courier New" w:cs="Courier New" w:hint="default"/>
      </w:rPr>
    </w:lvl>
    <w:lvl w:ilvl="5" w:tplc="EB362868" w:tentative="1">
      <w:start w:val="1"/>
      <w:numFmt w:val="bullet"/>
      <w:lvlText w:val=""/>
      <w:lvlJc w:val="left"/>
      <w:pPr>
        <w:ind w:left="6588" w:hanging="360"/>
      </w:pPr>
      <w:rPr>
        <w:rFonts w:ascii="Wingdings" w:hAnsi="Wingdings" w:hint="default"/>
      </w:rPr>
    </w:lvl>
    <w:lvl w:ilvl="6" w:tplc="9CFE5314" w:tentative="1">
      <w:start w:val="1"/>
      <w:numFmt w:val="bullet"/>
      <w:lvlText w:val=""/>
      <w:lvlJc w:val="left"/>
      <w:pPr>
        <w:ind w:left="7308" w:hanging="360"/>
      </w:pPr>
      <w:rPr>
        <w:rFonts w:ascii="Symbol" w:hAnsi="Symbol" w:hint="default"/>
      </w:rPr>
    </w:lvl>
    <w:lvl w:ilvl="7" w:tplc="C1E04AD6" w:tentative="1">
      <w:start w:val="1"/>
      <w:numFmt w:val="bullet"/>
      <w:lvlText w:val="o"/>
      <w:lvlJc w:val="left"/>
      <w:pPr>
        <w:ind w:left="8028" w:hanging="360"/>
      </w:pPr>
      <w:rPr>
        <w:rFonts w:ascii="Courier New" w:hAnsi="Courier New" w:cs="Courier New" w:hint="default"/>
      </w:rPr>
    </w:lvl>
    <w:lvl w:ilvl="8" w:tplc="72F48552" w:tentative="1">
      <w:start w:val="1"/>
      <w:numFmt w:val="bullet"/>
      <w:lvlText w:val=""/>
      <w:lvlJc w:val="left"/>
      <w:pPr>
        <w:ind w:left="8748" w:hanging="360"/>
      </w:pPr>
      <w:rPr>
        <w:rFonts w:ascii="Wingdings" w:hAnsi="Wingdings" w:hint="default"/>
      </w:rPr>
    </w:lvl>
  </w:abstractNum>
  <w:abstractNum w:abstractNumId="13" w15:restartNumberingAfterBreak="0">
    <w:nsid w:val="46AC04C6"/>
    <w:multiLevelType w:val="hybridMultilevel"/>
    <w:tmpl w:val="E6C47700"/>
    <w:lvl w:ilvl="0" w:tplc="AA728BBE">
      <w:start w:val="1"/>
      <w:numFmt w:val="bullet"/>
      <w:pStyle w:val="subclause2Bullet1"/>
      <w:lvlText w:val=""/>
      <w:lvlJc w:val="left"/>
      <w:pPr>
        <w:ind w:left="2279" w:hanging="360"/>
      </w:pPr>
      <w:rPr>
        <w:rFonts w:ascii="Symbol" w:hAnsi="Symbol" w:hint="default"/>
        <w:color w:val="000000"/>
      </w:rPr>
    </w:lvl>
    <w:lvl w:ilvl="1" w:tplc="7C0A147E" w:tentative="1">
      <w:start w:val="1"/>
      <w:numFmt w:val="bullet"/>
      <w:lvlText w:val="o"/>
      <w:lvlJc w:val="left"/>
      <w:pPr>
        <w:ind w:left="2999" w:hanging="360"/>
      </w:pPr>
      <w:rPr>
        <w:rFonts w:ascii="Courier New" w:hAnsi="Courier New" w:cs="Courier New" w:hint="default"/>
      </w:rPr>
    </w:lvl>
    <w:lvl w:ilvl="2" w:tplc="8DBA938E" w:tentative="1">
      <w:start w:val="1"/>
      <w:numFmt w:val="bullet"/>
      <w:lvlText w:val=""/>
      <w:lvlJc w:val="left"/>
      <w:pPr>
        <w:ind w:left="3719" w:hanging="360"/>
      </w:pPr>
      <w:rPr>
        <w:rFonts w:ascii="Wingdings" w:hAnsi="Wingdings" w:hint="default"/>
      </w:rPr>
    </w:lvl>
    <w:lvl w:ilvl="3" w:tplc="56C64BD0" w:tentative="1">
      <w:start w:val="1"/>
      <w:numFmt w:val="bullet"/>
      <w:lvlText w:val=""/>
      <w:lvlJc w:val="left"/>
      <w:pPr>
        <w:ind w:left="4439" w:hanging="360"/>
      </w:pPr>
      <w:rPr>
        <w:rFonts w:ascii="Symbol" w:hAnsi="Symbol" w:hint="default"/>
      </w:rPr>
    </w:lvl>
    <w:lvl w:ilvl="4" w:tplc="D3EEEFA4" w:tentative="1">
      <w:start w:val="1"/>
      <w:numFmt w:val="bullet"/>
      <w:lvlText w:val="o"/>
      <w:lvlJc w:val="left"/>
      <w:pPr>
        <w:ind w:left="5159" w:hanging="360"/>
      </w:pPr>
      <w:rPr>
        <w:rFonts w:ascii="Courier New" w:hAnsi="Courier New" w:cs="Courier New" w:hint="default"/>
      </w:rPr>
    </w:lvl>
    <w:lvl w:ilvl="5" w:tplc="2604E592" w:tentative="1">
      <w:start w:val="1"/>
      <w:numFmt w:val="bullet"/>
      <w:lvlText w:val=""/>
      <w:lvlJc w:val="left"/>
      <w:pPr>
        <w:ind w:left="5879" w:hanging="360"/>
      </w:pPr>
      <w:rPr>
        <w:rFonts w:ascii="Wingdings" w:hAnsi="Wingdings" w:hint="default"/>
      </w:rPr>
    </w:lvl>
    <w:lvl w:ilvl="6" w:tplc="92A8DD44" w:tentative="1">
      <w:start w:val="1"/>
      <w:numFmt w:val="bullet"/>
      <w:lvlText w:val=""/>
      <w:lvlJc w:val="left"/>
      <w:pPr>
        <w:ind w:left="6599" w:hanging="360"/>
      </w:pPr>
      <w:rPr>
        <w:rFonts w:ascii="Symbol" w:hAnsi="Symbol" w:hint="default"/>
      </w:rPr>
    </w:lvl>
    <w:lvl w:ilvl="7" w:tplc="F6885A14" w:tentative="1">
      <w:start w:val="1"/>
      <w:numFmt w:val="bullet"/>
      <w:lvlText w:val="o"/>
      <w:lvlJc w:val="left"/>
      <w:pPr>
        <w:ind w:left="7319" w:hanging="360"/>
      </w:pPr>
      <w:rPr>
        <w:rFonts w:ascii="Courier New" w:hAnsi="Courier New" w:cs="Courier New" w:hint="default"/>
      </w:rPr>
    </w:lvl>
    <w:lvl w:ilvl="8" w:tplc="372E68AA" w:tentative="1">
      <w:start w:val="1"/>
      <w:numFmt w:val="bullet"/>
      <w:lvlText w:val=""/>
      <w:lvlJc w:val="left"/>
      <w:pPr>
        <w:ind w:left="8039" w:hanging="360"/>
      </w:pPr>
      <w:rPr>
        <w:rFonts w:ascii="Wingdings" w:hAnsi="Wingdings" w:hint="default"/>
      </w:rPr>
    </w:lvl>
  </w:abstractNum>
  <w:abstractNum w:abstractNumId="14" w15:restartNumberingAfterBreak="0">
    <w:nsid w:val="47F42723"/>
    <w:multiLevelType w:val="hybridMultilevel"/>
    <w:tmpl w:val="C5A02EE6"/>
    <w:lvl w:ilvl="0" w:tplc="E048DF20">
      <w:start w:val="1"/>
      <w:numFmt w:val="bullet"/>
      <w:pStyle w:val="subclause1Bullet1"/>
      <w:lvlText w:val=""/>
      <w:lvlJc w:val="left"/>
      <w:pPr>
        <w:ind w:left="1440" w:hanging="360"/>
      </w:pPr>
      <w:rPr>
        <w:rFonts w:ascii="Symbol" w:hAnsi="Symbol" w:hint="default"/>
        <w:color w:val="000000"/>
      </w:rPr>
    </w:lvl>
    <w:lvl w:ilvl="1" w:tplc="58866C36" w:tentative="1">
      <w:start w:val="1"/>
      <w:numFmt w:val="bullet"/>
      <w:lvlText w:val="o"/>
      <w:lvlJc w:val="left"/>
      <w:pPr>
        <w:ind w:left="2160" w:hanging="360"/>
      </w:pPr>
      <w:rPr>
        <w:rFonts w:ascii="Courier New" w:hAnsi="Courier New" w:cs="Courier New" w:hint="default"/>
      </w:rPr>
    </w:lvl>
    <w:lvl w:ilvl="2" w:tplc="F586BDAA" w:tentative="1">
      <w:start w:val="1"/>
      <w:numFmt w:val="bullet"/>
      <w:lvlText w:val=""/>
      <w:lvlJc w:val="left"/>
      <w:pPr>
        <w:ind w:left="2880" w:hanging="360"/>
      </w:pPr>
      <w:rPr>
        <w:rFonts w:ascii="Wingdings" w:hAnsi="Wingdings" w:hint="default"/>
      </w:rPr>
    </w:lvl>
    <w:lvl w:ilvl="3" w:tplc="9F2CECF6" w:tentative="1">
      <w:start w:val="1"/>
      <w:numFmt w:val="bullet"/>
      <w:lvlText w:val=""/>
      <w:lvlJc w:val="left"/>
      <w:pPr>
        <w:ind w:left="3600" w:hanging="360"/>
      </w:pPr>
      <w:rPr>
        <w:rFonts w:ascii="Symbol" w:hAnsi="Symbol" w:hint="default"/>
      </w:rPr>
    </w:lvl>
    <w:lvl w:ilvl="4" w:tplc="22F42CA0" w:tentative="1">
      <w:start w:val="1"/>
      <w:numFmt w:val="bullet"/>
      <w:lvlText w:val="o"/>
      <w:lvlJc w:val="left"/>
      <w:pPr>
        <w:ind w:left="4320" w:hanging="360"/>
      </w:pPr>
      <w:rPr>
        <w:rFonts w:ascii="Courier New" w:hAnsi="Courier New" w:cs="Courier New" w:hint="default"/>
      </w:rPr>
    </w:lvl>
    <w:lvl w:ilvl="5" w:tplc="5B02E406" w:tentative="1">
      <w:start w:val="1"/>
      <w:numFmt w:val="bullet"/>
      <w:lvlText w:val=""/>
      <w:lvlJc w:val="left"/>
      <w:pPr>
        <w:ind w:left="5040" w:hanging="360"/>
      </w:pPr>
      <w:rPr>
        <w:rFonts w:ascii="Wingdings" w:hAnsi="Wingdings" w:hint="default"/>
      </w:rPr>
    </w:lvl>
    <w:lvl w:ilvl="6" w:tplc="806ACC4A" w:tentative="1">
      <w:start w:val="1"/>
      <w:numFmt w:val="bullet"/>
      <w:lvlText w:val=""/>
      <w:lvlJc w:val="left"/>
      <w:pPr>
        <w:ind w:left="5760" w:hanging="360"/>
      </w:pPr>
      <w:rPr>
        <w:rFonts w:ascii="Symbol" w:hAnsi="Symbol" w:hint="default"/>
      </w:rPr>
    </w:lvl>
    <w:lvl w:ilvl="7" w:tplc="EA7E7908" w:tentative="1">
      <w:start w:val="1"/>
      <w:numFmt w:val="bullet"/>
      <w:lvlText w:val="o"/>
      <w:lvlJc w:val="left"/>
      <w:pPr>
        <w:ind w:left="6480" w:hanging="360"/>
      </w:pPr>
      <w:rPr>
        <w:rFonts w:ascii="Courier New" w:hAnsi="Courier New" w:cs="Courier New" w:hint="default"/>
      </w:rPr>
    </w:lvl>
    <w:lvl w:ilvl="8" w:tplc="BFA6EFD2" w:tentative="1">
      <w:start w:val="1"/>
      <w:numFmt w:val="bullet"/>
      <w:lvlText w:val=""/>
      <w:lvlJc w:val="left"/>
      <w:pPr>
        <w:ind w:left="7200" w:hanging="360"/>
      </w:pPr>
      <w:rPr>
        <w:rFonts w:ascii="Wingdings" w:hAnsi="Wingdings" w:hint="default"/>
      </w:rPr>
    </w:lvl>
  </w:abstractNum>
  <w:abstractNum w:abstractNumId="15" w15:restartNumberingAfterBreak="0">
    <w:nsid w:val="55CB0AF0"/>
    <w:multiLevelType w:val="hybridMultilevel"/>
    <w:tmpl w:val="EB98B43A"/>
    <w:lvl w:ilvl="0" w:tplc="508EE46E">
      <w:start w:val="1"/>
      <w:numFmt w:val="decimal"/>
      <w:pStyle w:val="LongQuestionPara"/>
      <w:lvlText w:val="%1."/>
      <w:lvlJc w:val="left"/>
      <w:pPr>
        <w:ind w:left="360" w:hanging="360"/>
      </w:pPr>
      <w:rPr>
        <w:rFonts w:hint="default"/>
        <w:b/>
        <w:i w:val="0"/>
        <w:color w:val="000000"/>
        <w:sz w:val="24"/>
      </w:rPr>
    </w:lvl>
    <w:lvl w:ilvl="1" w:tplc="D4D48498" w:tentative="1">
      <w:start w:val="1"/>
      <w:numFmt w:val="lowerLetter"/>
      <w:lvlText w:val="%2."/>
      <w:lvlJc w:val="left"/>
      <w:pPr>
        <w:ind w:left="1440" w:hanging="360"/>
      </w:pPr>
    </w:lvl>
    <w:lvl w:ilvl="2" w:tplc="34807FF4" w:tentative="1">
      <w:start w:val="1"/>
      <w:numFmt w:val="lowerRoman"/>
      <w:lvlText w:val="%3."/>
      <w:lvlJc w:val="right"/>
      <w:pPr>
        <w:ind w:left="2160" w:hanging="180"/>
      </w:pPr>
    </w:lvl>
    <w:lvl w:ilvl="3" w:tplc="55D402D4" w:tentative="1">
      <w:start w:val="1"/>
      <w:numFmt w:val="decimal"/>
      <w:lvlText w:val="%4."/>
      <w:lvlJc w:val="left"/>
      <w:pPr>
        <w:ind w:left="2880" w:hanging="360"/>
      </w:pPr>
    </w:lvl>
    <w:lvl w:ilvl="4" w:tplc="C620701A" w:tentative="1">
      <w:start w:val="1"/>
      <w:numFmt w:val="lowerLetter"/>
      <w:lvlText w:val="%5."/>
      <w:lvlJc w:val="left"/>
      <w:pPr>
        <w:ind w:left="3600" w:hanging="360"/>
      </w:pPr>
    </w:lvl>
    <w:lvl w:ilvl="5" w:tplc="FA32FD6A" w:tentative="1">
      <w:start w:val="1"/>
      <w:numFmt w:val="lowerRoman"/>
      <w:lvlText w:val="%6."/>
      <w:lvlJc w:val="right"/>
      <w:pPr>
        <w:ind w:left="4320" w:hanging="180"/>
      </w:pPr>
    </w:lvl>
    <w:lvl w:ilvl="6" w:tplc="4F70CB56" w:tentative="1">
      <w:start w:val="1"/>
      <w:numFmt w:val="decimal"/>
      <w:lvlText w:val="%7."/>
      <w:lvlJc w:val="left"/>
      <w:pPr>
        <w:ind w:left="5040" w:hanging="360"/>
      </w:pPr>
    </w:lvl>
    <w:lvl w:ilvl="7" w:tplc="32567020" w:tentative="1">
      <w:start w:val="1"/>
      <w:numFmt w:val="lowerLetter"/>
      <w:lvlText w:val="%8."/>
      <w:lvlJc w:val="left"/>
      <w:pPr>
        <w:ind w:left="5760" w:hanging="360"/>
      </w:pPr>
    </w:lvl>
    <w:lvl w:ilvl="8" w:tplc="D758D654" w:tentative="1">
      <w:start w:val="1"/>
      <w:numFmt w:val="lowerRoman"/>
      <w:lvlText w:val="%9."/>
      <w:lvlJc w:val="right"/>
      <w:pPr>
        <w:ind w:left="6480" w:hanging="180"/>
      </w:pPr>
    </w:lvl>
  </w:abstractNum>
  <w:abstractNum w:abstractNumId="16" w15:restartNumberingAfterBreak="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17" w15:restartNumberingAfterBreak="0">
    <w:nsid w:val="61071422"/>
    <w:multiLevelType w:val="hybridMultilevel"/>
    <w:tmpl w:val="59B858D8"/>
    <w:lvl w:ilvl="0" w:tplc="1EF02FB0">
      <w:start w:val="1"/>
      <w:numFmt w:val="bullet"/>
      <w:pStyle w:val="ClauseBullet1"/>
      <w:lvlText w:val=""/>
      <w:lvlJc w:val="left"/>
      <w:pPr>
        <w:ind w:left="1080" w:hanging="360"/>
      </w:pPr>
      <w:rPr>
        <w:rFonts w:ascii="Symbol" w:hAnsi="Symbol" w:hint="default"/>
        <w:color w:val="000000"/>
      </w:rPr>
    </w:lvl>
    <w:lvl w:ilvl="1" w:tplc="E744B8FC" w:tentative="1">
      <w:start w:val="1"/>
      <w:numFmt w:val="bullet"/>
      <w:lvlText w:val="o"/>
      <w:lvlJc w:val="left"/>
      <w:pPr>
        <w:ind w:left="1800" w:hanging="360"/>
      </w:pPr>
      <w:rPr>
        <w:rFonts w:ascii="Courier New" w:hAnsi="Courier New" w:cs="Courier New" w:hint="default"/>
      </w:rPr>
    </w:lvl>
    <w:lvl w:ilvl="2" w:tplc="1D86FECC" w:tentative="1">
      <w:start w:val="1"/>
      <w:numFmt w:val="bullet"/>
      <w:lvlText w:val=""/>
      <w:lvlJc w:val="left"/>
      <w:pPr>
        <w:ind w:left="2520" w:hanging="360"/>
      </w:pPr>
      <w:rPr>
        <w:rFonts w:ascii="Wingdings" w:hAnsi="Wingdings" w:hint="default"/>
      </w:rPr>
    </w:lvl>
    <w:lvl w:ilvl="3" w:tplc="96A82170" w:tentative="1">
      <w:start w:val="1"/>
      <w:numFmt w:val="bullet"/>
      <w:lvlText w:val=""/>
      <w:lvlJc w:val="left"/>
      <w:pPr>
        <w:ind w:left="3240" w:hanging="360"/>
      </w:pPr>
      <w:rPr>
        <w:rFonts w:ascii="Symbol" w:hAnsi="Symbol" w:hint="default"/>
      </w:rPr>
    </w:lvl>
    <w:lvl w:ilvl="4" w:tplc="1B1EA9A2" w:tentative="1">
      <w:start w:val="1"/>
      <w:numFmt w:val="bullet"/>
      <w:lvlText w:val="o"/>
      <w:lvlJc w:val="left"/>
      <w:pPr>
        <w:ind w:left="3960" w:hanging="360"/>
      </w:pPr>
      <w:rPr>
        <w:rFonts w:ascii="Courier New" w:hAnsi="Courier New" w:cs="Courier New" w:hint="default"/>
      </w:rPr>
    </w:lvl>
    <w:lvl w:ilvl="5" w:tplc="4D5AFE72" w:tentative="1">
      <w:start w:val="1"/>
      <w:numFmt w:val="bullet"/>
      <w:lvlText w:val=""/>
      <w:lvlJc w:val="left"/>
      <w:pPr>
        <w:ind w:left="4680" w:hanging="360"/>
      </w:pPr>
      <w:rPr>
        <w:rFonts w:ascii="Wingdings" w:hAnsi="Wingdings" w:hint="default"/>
      </w:rPr>
    </w:lvl>
    <w:lvl w:ilvl="6" w:tplc="E782F28C" w:tentative="1">
      <w:start w:val="1"/>
      <w:numFmt w:val="bullet"/>
      <w:lvlText w:val=""/>
      <w:lvlJc w:val="left"/>
      <w:pPr>
        <w:ind w:left="5400" w:hanging="360"/>
      </w:pPr>
      <w:rPr>
        <w:rFonts w:ascii="Symbol" w:hAnsi="Symbol" w:hint="default"/>
      </w:rPr>
    </w:lvl>
    <w:lvl w:ilvl="7" w:tplc="690A3C58" w:tentative="1">
      <w:start w:val="1"/>
      <w:numFmt w:val="bullet"/>
      <w:lvlText w:val="o"/>
      <w:lvlJc w:val="left"/>
      <w:pPr>
        <w:ind w:left="6120" w:hanging="360"/>
      </w:pPr>
      <w:rPr>
        <w:rFonts w:ascii="Courier New" w:hAnsi="Courier New" w:cs="Courier New" w:hint="default"/>
      </w:rPr>
    </w:lvl>
    <w:lvl w:ilvl="8" w:tplc="70FCFEF4" w:tentative="1">
      <w:start w:val="1"/>
      <w:numFmt w:val="bullet"/>
      <w:lvlText w:val=""/>
      <w:lvlJc w:val="left"/>
      <w:pPr>
        <w:ind w:left="6840" w:hanging="360"/>
      </w:pPr>
      <w:rPr>
        <w:rFonts w:ascii="Wingdings" w:hAnsi="Wingdings" w:hint="default"/>
      </w:rPr>
    </w:lvl>
  </w:abstractNum>
  <w:abstractNum w:abstractNumId="18" w15:restartNumberingAfterBreak="0">
    <w:nsid w:val="642371CD"/>
    <w:multiLevelType w:val="hybridMultilevel"/>
    <w:tmpl w:val="3B76A654"/>
    <w:lvl w:ilvl="0" w:tplc="67361B9E">
      <w:start w:val="1"/>
      <w:numFmt w:val="bullet"/>
      <w:pStyle w:val="subclause3Bullet2"/>
      <w:lvlText w:val=""/>
      <w:lvlJc w:val="left"/>
      <w:pPr>
        <w:ind w:left="3748" w:hanging="360"/>
      </w:pPr>
      <w:rPr>
        <w:rFonts w:ascii="Symbol" w:hAnsi="Symbol" w:hint="default"/>
        <w:color w:val="000000"/>
      </w:rPr>
    </w:lvl>
    <w:lvl w:ilvl="1" w:tplc="03AC598E" w:tentative="1">
      <w:start w:val="1"/>
      <w:numFmt w:val="bullet"/>
      <w:lvlText w:val="o"/>
      <w:lvlJc w:val="left"/>
      <w:pPr>
        <w:ind w:left="4468" w:hanging="360"/>
      </w:pPr>
      <w:rPr>
        <w:rFonts w:ascii="Courier New" w:hAnsi="Courier New" w:cs="Courier New" w:hint="default"/>
      </w:rPr>
    </w:lvl>
    <w:lvl w:ilvl="2" w:tplc="24F67406" w:tentative="1">
      <w:start w:val="1"/>
      <w:numFmt w:val="bullet"/>
      <w:lvlText w:val=""/>
      <w:lvlJc w:val="left"/>
      <w:pPr>
        <w:ind w:left="5188" w:hanging="360"/>
      </w:pPr>
      <w:rPr>
        <w:rFonts w:ascii="Wingdings" w:hAnsi="Wingdings" w:hint="default"/>
      </w:rPr>
    </w:lvl>
    <w:lvl w:ilvl="3" w:tplc="AB98595C" w:tentative="1">
      <w:start w:val="1"/>
      <w:numFmt w:val="bullet"/>
      <w:lvlText w:val=""/>
      <w:lvlJc w:val="left"/>
      <w:pPr>
        <w:ind w:left="5908" w:hanging="360"/>
      </w:pPr>
      <w:rPr>
        <w:rFonts w:ascii="Symbol" w:hAnsi="Symbol" w:hint="default"/>
      </w:rPr>
    </w:lvl>
    <w:lvl w:ilvl="4" w:tplc="8B9C3FC0" w:tentative="1">
      <w:start w:val="1"/>
      <w:numFmt w:val="bullet"/>
      <w:lvlText w:val="o"/>
      <w:lvlJc w:val="left"/>
      <w:pPr>
        <w:ind w:left="6628" w:hanging="360"/>
      </w:pPr>
      <w:rPr>
        <w:rFonts w:ascii="Courier New" w:hAnsi="Courier New" w:cs="Courier New" w:hint="default"/>
      </w:rPr>
    </w:lvl>
    <w:lvl w:ilvl="5" w:tplc="390865D6" w:tentative="1">
      <w:start w:val="1"/>
      <w:numFmt w:val="bullet"/>
      <w:lvlText w:val=""/>
      <w:lvlJc w:val="left"/>
      <w:pPr>
        <w:ind w:left="7348" w:hanging="360"/>
      </w:pPr>
      <w:rPr>
        <w:rFonts w:ascii="Wingdings" w:hAnsi="Wingdings" w:hint="default"/>
      </w:rPr>
    </w:lvl>
    <w:lvl w:ilvl="6" w:tplc="4BEE5E4C" w:tentative="1">
      <w:start w:val="1"/>
      <w:numFmt w:val="bullet"/>
      <w:lvlText w:val=""/>
      <w:lvlJc w:val="left"/>
      <w:pPr>
        <w:ind w:left="8068" w:hanging="360"/>
      </w:pPr>
      <w:rPr>
        <w:rFonts w:ascii="Symbol" w:hAnsi="Symbol" w:hint="default"/>
      </w:rPr>
    </w:lvl>
    <w:lvl w:ilvl="7" w:tplc="1EF27B1A" w:tentative="1">
      <w:start w:val="1"/>
      <w:numFmt w:val="bullet"/>
      <w:lvlText w:val="o"/>
      <w:lvlJc w:val="left"/>
      <w:pPr>
        <w:ind w:left="8788" w:hanging="360"/>
      </w:pPr>
      <w:rPr>
        <w:rFonts w:ascii="Courier New" w:hAnsi="Courier New" w:cs="Courier New" w:hint="default"/>
      </w:rPr>
    </w:lvl>
    <w:lvl w:ilvl="8" w:tplc="0D56F598" w:tentative="1">
      <w:start w:val="1"/>
      <w:numFmt w:val="bullet"/>
      <w:lvlText w:val=""/>
      <w:lvlJc w:val="left"/>
      <w:pPr>
        <w:ind w:left="9508" w:hanging="360"/>
      </w:pPr>
      <w:rPr>
        <w:rFonts w:ascii="Wingdings" w:hAnsi="Wingdings" w:hint="default"/>
      </w:rPr>
    </w:lvl>
  </w:abstractNum>
  <w:abstractNum w:abstractNumId="19" w15:restartNumberingAfterBreak="0">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20" w15:restartNumberingAfterBreak="0">
    <w:nsid w:val="6A14466B"/>
    <w:multiLevelType w:val="hybridMultilevel"/>
    <w:tmpl w:val="2402A666"/>
    <w:lvl w:ilvl="0" w:tplc="C8FE518E">
      <w:start w:val="1"/>
      <w:numFmt w:val="bullet"/>
      <w:pStyle w:val="BulletList1"/>
      <w:lvlText w:val="·"/>
      <w:lvlJc w:val="left"/>
      <w:pPr>
        <w:tabs>
          <w:tab w:val="num" w:pos="360"/>
        </w:tabs>
        <w:ind w:left="360" w:hanging="360"/>
      </w:pPr>
      <w:rPr>
        <w:rFonts w:ascii="Symbol" w:hAnsi="Symbol" w:hint="default"/>
        <w:color w:val="000000"/>
      </w:rPr>
    </w:lvl>
    <w:lvl w:ilvl="1" w:tplc="1F3CC714" w:tentative="1">
      <w:start w:val="1"/>
      <w:numFmt w:val="bullet"/>
      <w:lvlText w:val="·"/>
      <w:lvlJc w:val="left"/>
      <w:pPr>
        <w:tabs>
          <w:tab w:val="num" w:pos="1440"/>
        </w:tabs>
        <w:ind w:left="1440" w:hanging="360"/>
      </w:pPr>
      <w:rPr>
        <w:rFonts w:ascii="Symbol" w:hAnsi="Symbol" w:hint="default"/>
      </w:rPr>
    </w:lvl>
    <w:lvl w:ilvl="2" w:tplc="CE3417F6" w:tentative="1">
      <w:start w:val="1"/>
      <w:numFmt w:val="bullet"/>
      <w:lvlText w:val="·"/>
      <w:lvlJc w:val="left"/>
      <w:pPr>
        <w:tabs>
          <w:tab w:val="num" w:pos="2160"/>
        </w:tabs>
        <w:ind w:left="2160" w:hanging="360"/>
      </w:pPr>
      <w:rPr>
        <w:rFonts w:ascii="Symbol" w:hAnsi="Symbol" w:hint="default"/>
      </w:rPr>
    </w:lvl>
    <w:lvl w:ilvl="3" w:tplc="BFC8E0E4" w:tentative="1">
      <w:start w:val="1"/>
      <w:numFmt w:val="bullet"/>
      <w:lvlText w:val="·"/>
      <w:lvlJc w:val="left"/>
      <w:pPr>
        <w:tabs>
          <w:tab w:val="num" w:pos="2880"/>
        </w:tabs>
        <w:ind w:left="2880" w:hanging="360"/>
      </w:pPr>
      <w:rPr>
        <w:rFonts w:ascii="Symbol" w:hAnsi="Symbol" w:hint="default"/>
      </w:rPr>
    </w:lvl>
    <w:lvl w:ilvl="4" w:tplc="2E20FEAC" w:tentative="1">
      <w:start w:val="1"/>
      <w:numFmt w:val="bullet"/>
      <w:lvlText w:val="o"/>
      <w:lvlJc w:val="left"/>
      <w:pPr>
        <w:tabs>
          <w:tab w:val="num" w:pos="3600"/>
        </w:tabs>
        <w:ind w:left="3600" w:hanging="360"/>
      </w:pPr>
      <w:rPr>
        <w:rFonts w:ascii="Courier New" w:hAnsi="Courier New" w:hint="default"/>
      </w:rPr>
    </w:lvl>
    <w:lvl w:ilvl="5" w:tplc="A4D2C028" w:tentative="1">
      <w:start w:val="1"/>
      <w:numFmt w:val="bullet"/>
      <w:lvlText w:val="§"/>
      <w:lvlJc w:val="left"/>
      <w:pPr>
        <w:tabs>
          <w:tab w:val="num" w:pos="4320"/>
        </w:tabs>
        <w:ind w:left="4320" w:hanging="360"/>
      </w:pPr>
      <w:rPr>
        <w:rFonts w:ascii="Wingdings" w:hAnsi="Wingdings" w:hint="default"/>
      </w:rPr>
    </w:lvl>
    <w:lvl w:ilvl="6" w:tplc="7A6E531C" w:tentative="1">
      <w:start w:val="1"/>
      <w:numFmt w:val="bullet"/>
      <w:lvlText w:val="·"/>
      <w:lvlJc w:val="left"/>
      <w:pPr>
        <w:tabs>
          <w:tab w:val="num" w:pos="5040"/>
        </w:tabs>
        <w:ind w:left="5040" w:hanging="360"/>
      </w:pPr>
      <w:rPr>
        <w:rFonts w:ascii="Symbol" w:hAnsi="Symbol" w:hint="default"/>
      </w:rPr>
    </w:lvl>
    <w:lvl w:ilvl="7" w:tplc="BA863E26" w:tentative="1">
      <w:start w:val="1"/>
      <w:numFmt w:val="bullet"/>
      <w:lvlText w:val="o"/>
      <w:lvlJc w:val="left"/>
      <w:pPr>
        <w:tabs>
          <w:tab w:val="num" w:pos="5760"/>
        </w:tabs>
        <w:ind w:left="5760" w:hanging="360"/>
      </w:pPr>
      <w:rPr>
        <w:rFonts w:ascii="Courier New" w:hAnsi="Courier New" w:hint="default"/>
      </w:rPr>
    </w:lvl>
    <w:lvl w:ilvl="8" w:tplc="C8FE603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DB5644F"/>
    <w:multiLevelType w:val="hybridMultilevel"/>
    <w:tmpl w:val="8BCC9C08"/>
    <w:lvl w:ilvl="0" w:tplc="A3DCB900">
      <w:start w:val="1"/>
      <w:numFmt w:val="bullet"/>
      <w:pStyle w:val="BulletList3"/>
      <w:lvlText w:val=""/>
      <w:lvlJc w:val="left"/>
      <w:pPr>
        <w:tabs>
          <w:tab w:val="num" w:pos="1945"/>
        </w:tabs>
        <w:ind w:left="1945" w:hanging="357"/>
      </w:pPr>
      <w:rPr>
        <w:rFonts w:ascii="Symbol" w:hAnsi="Symbol" w:hint="default"/>
        <w:color w:val="000000"/>
      </w:rPr>
    </w:lvl>
    <w:lvl w:ilvl="1" w:tplc="C3AC4852" w:tentative="1">
      <w:start w:val="1"/>
      <w:numFmt w:val="bullet"/>
      <w:lvlText w:val="o"/>
      <w:lvlJc w:val="left"/>
      <w:pPr>
        <w:tabs>
          <w:tab w:val="num" w:pos="1440"/>
        </w:tabs>
        <w:ind w:left="1440" w:hanging="360"/>
      </w:pPr>
      <w:rPr>
        <w:rFonts w:ascii="Courier New" w:hAnsi="Courier New" w:cs="Courier New" w:hint="default"/>
      </w:rPr>
    </w:lvl>
    <w:lvl w:ilvl="2" w:tplc="FE6ABC26" w:tentative="1">
      <w:start w:val="1"/>
      <w:numFmt w:val="bullet"/>
      <w:lvlText w:val=""/>
      <w:lvlJc w:val="left"/>
      <w:pPr>
        <w:tabs>
          <w:tab w:val="num" w:pos="2160"/>
        </w:tabs>
        <w:ind w:left="2160" w:hanging="360"/>
      </w:pPr>
      <w:rPr>
        <w:rFonts w:ascii="Wingdings" w:hAnsi="Wingdings" w:hint="default"/>
      </w:rPr>
    </w:lvl>
    <w:lvl w:ilvl="3" w:tplc="AF725A98" w:tentative="1">
      <w:start w:val="1"/>
      <w:numFmt w:val="bullet"/>
      <w:lvlText w:val=""/>
      <w:lvlJc w:val="left"/>
      <w:pPr>
        <w:tabs>
          <w:tab w:val="num" w:pos="2880"/>
        </w:tabs>
        <w:ind w:left="2880" w:hanging="360"/>
      </w:pPr>
      <w:rPr>
        <w:rFonts w:ascii="Symbol" w:hAnsi="Symbol" w:hint="default"/>
      </w:rPr>
    </w:lvl>
    <w:lvl w:ilvl="4" w:tplc="E1C4DFDE" w:tentative="1">
      <w:start w:val="1"/>
      <w:numFmt w:val="bullet"/>
      <w:lvlText w:val="o"/>
      <w:lvlJc w:val="left"/>
      <w:pPr>
        <w:tabs>
          <w:tab w:val="num" w:pos="3600"/>
        </w:tabs>
        <w:ind w:left="3600" w:hanging="360"/>
      </w:pPr>
      <w:rPr>
        <w:rFonts w:ascii="Courier New" w:hAnsi="Courier New" w:cs="Courier New" w:hint="default"/>
      </w:rPr>
    </w:lvl>
    <w:lvl w:ilvl="5" w:tplc="EB2EEC30" w:tentative="1">
      <w:start w:val="1"/>
      <w:numFmt w:val="bullet"/>
      <w:lvlText w:val=""/>
      <w:lvlJc w:val="left"/>
      <w:pPr>
        <w:tabs>
          <w:tab w:val="num" w:pos="4320"/>
        </w:tabs>
        <w:ind w:left="4320" w:hanging="360"/>
      </w:pPr>
      <w:rPr>
        <w:rFonts w:ascii="Wingdings" w:hAnsi="Wingdings" w:hint="default"/>
      </w:rPr>
    </w:lvl>
    <w:lvl w:ilvl="6" w:tplc="986E5664" w:tentative="1">
      <w:start w:val="1"/>
      <w:numFmt w:val="bullet"/>
      <w:lvlText w:val=""/>
      <w:lvlJc w:val="left"/>
      <w:pPr>
        <w:tabs>
          <w:tab w:val="num" w:pos="5040"/>
        </w:tabs>
        <w:ind w:left="5040" w:hanging="360"/>
      </w:pPr>
      <w:rPr>
        <w:rFonts w:ascii="Symbol" w:hAnsi="Symbol" w:hint="default"/>
      </w:rPr>
    </w:lvl>
    <w:lvl w:ilvl="7" w:tplc="D6C86C0C" w:tentative="1">
      <w:start w:val="1"/>
      <w:numFmt w:val="bullet"/>
      <w:lvlText w:val="o"/>
      <w:lvlJc w:val="left"/>
      <w:pPr>
        <w:tabs>
          <w:tab w:val="num" w:pos="5760"/>
        </w:tabs>
        <w:ind w:left="5760" w:hanging="360"/>
      </w:pPr>
      <w:rPr>
        <w:rFonts w:ascii="Courier New" w:hAnsi="Courier New" w:cs="Courier New" w:hint="default"/>
      </w:rPr>
    </w:lvl>
    <w:lvl w:ilvl="8" w:tplc="9398A22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B56453"/>
    <w:multiLevelType w:val="multilevel"/>
    <w:tmpl w:val="7DB56453"/>
    <w:styleLink w:val="ScheduleListStyle"/>
    <w:lvl w:ilvl="0">
      <w:start w:val="1"/>
      <w:numFmt w:val="decimal"/>
      <w:lvlText w:val="Schedule %1"/>
      <w:lvlJc w:val="left"/>
      <w:pPr>
        <w:tabs>
          <w:tab w:val="num" w:pos="0"/>
        </w:tabs>
        <w:ind w:left="360" w:hanging="360"/>
      </w:pPr>
      <w:rPr>
        <w:rFonts w:hint="default"/>
        <w:color w:val="000000"/>
      </w:rPr>
    </w:lvl>
    <w:lvl w:ilvl="1">
      <w:numFmt w:val="none"/>
      <w:lvlRestart w:val="0"/>
      <w:suff w:val="nothing"/>
      <w:lvlText w:val=""/>
      <w:lvlJc w:val="left"/>
      <w:pPr>
        <w:tabs>
          <w:tab w:val="num" w:pos="0"/>
        </w:tabs>
        <w:ind w:left="0" w:firstLine="0"/>
      </w:pPr>
    </w:lvl>
    <w:lvl w:ilvl="2">
      <w:numFmt w:val="none"/>
      <w:lvlRestart w:val="0"/>
      <w:suff w:val="nothing"/>
      <w:lvlText w:val=""/>
      <w:lvlJc w:val="left"/>
      <w:pPr>
        <w:tabs>
          <w:tab w:val="num" w:pos="0"/>
        </w:tabs>
        <w:ind w:left="0" w:firstLine="0"/>
      </w:pPr>
    </w:lvl>
    <w:lvl w:ilvl="3">
      <w:numFmt w:val="none"/>
      <w:lvlRestart w:val="0"/>
      <w:suff w:val="nothing"/>
      <w:lvlText w:val=""/>
      <w:lvlJc w:val="left"/>
      <w:pPr>
        <w:tabs>
          <w:tab w:val="num" w:pos="0"/>
        </w:tabs>
        <w:ind w:left="0" w:firstLine="0"/>
      </w:pPr>
    </w:lvl>
    <w:lvl w:ilvl="4">
      <w:numFmt w:val="none"/>
      <w:lvlRestart w:val="0"/>
      <w:suff w:val="nothing"/>
      <w:lvlText w:val=""/>
      <w:lvlJc w:val="left"/>
      <w:pPr>
        <w:tabs>
          <w:tab w:val="num" w:pos="0"/>
        </w:tabs>
        <w:ind w:left="0" w:firstLine="0"/>
      </w:pPr>
    </w:lvl>
    <w:lvl w:ilvl="5">
      <w:numFmt w:val="none"/>
      <w:lvlRestart w:val="0"/>
      <w:suff w:val="nothing"/>
      <w:lvlText w:val=""/>
      <w:lvlJc w:val="left"/>
      <w:pPr>
        <w:tabs>
          <w:tab w:val="num" w:pos="0"/>
        </w:tabs>
        <w:ind w:left="0" w:firstLine="0"/>
      </w:pPr>
    </w:lvl>
    <w:lvl w:ilvl="6">
      <w:numFmt w:val="none"/>
      <w:lvlRestart w:val="0"/>
      <w:suff w:val="nothing"/>
      <w:lvlText w:val=""/>
      <w:lvlJc w:val="left"/>
      <w:pPr>
        <w:tabs>
          <w:tab w:val="num" w:pos="0"/>
        </w:tabs>
        <w:ind w:left="0" w:firstLine="0"/>
      </w:p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25" w15:restartNumberingAfterBreak="0">
    <w:nsid w:val="7DB56454"/>
    <w:multiLevelType w:val="multilevel"/>
    <w:tmpl w:val="7DB56453"/>
    <w:numStyleLink w:val="ScheduleListStyle"/>
  </w:abstractNum>
  <w:abstractNum w:abstractNumId="26" w15:restartNumberingAfterBreak="0">
    <w:nsid w:val="7DB56455"/>
    <w:multiLevelType w:val="multilevel"/>
    <w:tmpl w:val="7DB56453"/>
    <w:numStyleLink w:val="ScheduleListStyle"/>
  </w:abstractNum>
  <w:abstractNum w:abstractNumId="27" w15:restartNumberingAfterBreak="0">
    <w:nsid w:val="7DB56457"/>
    <w:multiLevelType w:val="multilevel"/>
    <w:tmpl w:val="7DB56457"/>
    <w:styleLink w:val="PartListStyle"/>
    <w:lvl w:ilvl="0">
      <w:start w:val="1"/>
      <w:numFmt w:val="decimal"/>
      <w:lvlText w:val="Part %1"/>
      <w:lvlJc w:val="left"/>
      <w:pPr>
        <w:tabs>
          <w:tab w:val="num" w:pos="0"/>
        </w:tabs>
        <w:ind w:left="357" w:hanging="357"/>
      </w:pPr>
      <w:rPr>
        <w:rFonts w:hint="default"/>
        <w:color w:val="000000"/>
      </w:rPr>
    </w:lvl>
    <w:lvl w:ilvl="1">
      <w:numFmt w:val="none"/>
      <w:lvlRestart w:val="0"/>
      <w:suff w:val="nothing"/>
      <w:lvlText w:val=""/>
      <w:lvlJc w:val="left"/>
      <w:pPr>
        <w:tabs>
          <w:tab w:val="num" w:pos="0"/>
        </w:tabs>
        <w:ind w:left="0" w:firstLine="0"/>
      </w:pPr>
    </w:lvl>
    <w:lvl w:ilvl="2">
      <w:numFmt w:val="none"/>
      <w:lvlRestart w:val="0"/>
      <w:suff w:val="nothing"/>
      <w:lvlText w:val=""/>
      <w:lvlJc w:val="left"/>
      <w:pPr>
        <w:tabs>
          <w:tab w:val="num" w:pos="0"/>
        </w:tabs>
        <w:ind w:left="0" w:firstLine="0"/>
      </w:pPr>
    </w:lvl>
    <w:lvl w:ilvl="3">
      <w:numFmt w:val="none"/>
      <w:lvlRestart w:val="0"/>
      <w:suff w:val="nothing"/>
      <w:lvlText w:val=""/>
      <w:lvlJc w:val="left"/>
      <w:pPr>
        <w:tabs>
          <w:tab w:val="num" w:pos="0"/>
        </w:tabs>
        <w:ind w:left="0" w:firstLine="0"/>
      </w:pPr>
    </w:lvl>
    <w:lvl w:ilvl="4">
      <w:numFmt w:val="none"/>
      <w:lvlRestart w:val="0"/>
      <w:suff w:val="nothing"/>
      <w:lvlText w:val=""/>
      <w:lvlJc w:val="left"/>
      <w:pPr>
        <w:tabs>
          <w:tab w:val="num" w:pos="0"/>
        </w:tabs>
        <w:ind w:left="0" w:firstLine="0"/>
      </w:pPr>
    </w:lvl>
    <w:lvl w:ilvl="5">
      <w:numFmt w:val="none"/>
      <w:lvlRestart w:val="0"/>
      <w:suff w:val="nothing"/>
      <w:lvlText w:val=""/>
      <w:lvlJc w:val="left"/>
      <w:pPr>
        <w:tabs>
          <w:tab w:val="num" w:pos="0"/>
        </w:tabs>
        <w:ind w:left="0" w:firstLine="0"/>
      </w:pPr>
    </w:lvl>
    <w:lvl w:ilvl="6">
      <w:numFmt w:val="none"/>
      <w:lvlRestart w:val="0"/>
      <w:suff w:val="nothing"/>
      <w:lvlText w:val=""/>
      <w:lvlJc w:val="left"/>
      <w:pPr>
        <w:tabs>
          <w:tab w:val="num" w:pos="0"/>
        </w:tabs>
        <w:ind w:left="0" w:firstLine="0"/>
      </w:p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28" w15:restartNumberingAfterBreak="0">
    <w:nsid w:val="7DB56458"/>
    <w:multiLevelType w:val="multilevel"/>
    <w:tmpl w:val="7DB56457"/>
    <w:numStyleLink w:val="PartListStyle"/>
  </w:abstractNum>
  <w:abstractNum w:abstractNumId="29" w15:restartNumberingAfterBreak="0">
    <w:nsid w:val="7DB5645B"/>
    <w:multiLevelType w:val="multilevel"/>
    <w:tmpl w:val="7DB5645B"/>
    <w:styleLink w:val="ClauseListStyle"/>
    <w:lvl w:ilvl="0">
      <w:start w:val="1"/>
      <w:numFmt w:val="decimal"/>
      <w:lvlText w:val="%1."/>
      <w:lvlJc w:val="left"/>
      <w:pPr>
        <w:tabs>
          <w:tab w:val="num" w:pos="720"/>
        </w:tabs>
        <w:ind w:left="720" w:hanging="720"/>
      </w:pPr>
      <w:rPr>
        <w:rFonts w:hint="default"/>
        <w:color w:val="000000"/>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rPr>
    </w:lvl>
    <w:lvl w:ilvl="4">
      <w:start w:val="1"/>
      <w:numFmt w:val="decimal"/>
      <w:lvlText w:val="%5."/>
      <w:lvlJc w:val="left"/>
      <w:pPr>
        <w:tabs>
          <w:tab w:val="num" w:pos="0"/>
        </w:tabs>
        <w:ind w:left="2520" w:hanging="360"/>
      </w:pPr>
      <w:rPr>
        <w:rFonts w:hint="default"/>
      </w:rPr>
    </w:lvl>
    <w:lvl w:ilvl="5">
      <w:start w:val="1"/>
      <w:numFmt w:val="lowerLetter"/>
      <w:lvlText w:val="%6."/>
      <w:lvlJc w:val="left"/>
      <w:pPr>
        <w:tabs>
          <w:tab w:val="num" w:pos="0"/>
        </w:tabs>
        <w:ind w:left="2880" w:hanging="360"/>
      </w:pPr>
      <w:rPr>
        <w:rFonts w:hint="default"/>
      </w:rPr>
    </w:lvl>
    <w:lvl w:ilvl="6">
      <w:start w:val="1"/>
      <w:numFmt w:val="lowerRoman"/>
      <w:lvlText w:val="%7."/>
      <w:lvlJc w:val="left"/>
      <w:pPr>
        <w:tabs>
          <w:tab w:val="num" w:pos="0"/>
        </w:tabs>
        <w:ind w:left="3240" w:hanging="360"/>
      </w:pPr>
      <w:rPr>
        <w:rFonts w:hint="default"/>
      </w:rPr>
    </w:lvl>
    <w:lvl w:ilvl="7">
      <w:numFmt w:val="none"/>
      <w:lvlRestart w:val="0"/>
      <w:suff w:val="nothing"/>
      <w:lvlText w:val=""/>
      <w:lvlJc w:val="left"/>
      <w:pPr>
        <w:tabs>
          <w:tab w:val="num" w:pos="0"/>
        </w:tabs>
        <w:ind w:left="0" w:firstLine="0"/>
      </w:pPr>
    </w:lvl>
    <w:lvl w:ilvl="8">
      <w:numFmt w:val="none"/>
      <w:lvlRestart w:val="0"/>
      <w:suff w:val="nothing"/>
      <w:lvlText w:val=""/>
      <w:lvlJc w:val="left"/>
      <w:pPr>
        <w:tabs>
          <w:tab w:val="num" w:pos="0"/>
        </w:tabs>
        <w:ind w:left="0" w:firstLine="0"/>
      </w:pPr>
    </w:lvl>
  </w:abstractNum>
  <w:abstractNum w:abstractNumId="30" w15:restartNumberingAfterBreak="0">
    <w:nsid w:val="7DB5645C"/>
    <w:multiLevelType w:val="multilevel"/>
    <w:tmpl w:val="7DB5645B"/>
    <w:numStyleLink w:val="ClauseListStyle"/>
  </w:abstractNum>
  <w:abstractNum w:abstractNumId="31" w15:restartNumberingAfterBreak="0">
    <w:nsid w:val="7DB5645D"/>
    <w:multiLevelType w:val="multilevel"/>
    <w:tmpl w:val="7DB5645B"/>
    <w:numStyleLink w:val="ClauseListStyle"/>
  </w:abstractNum>
  <w:num w:numId="1" w16cid:durableId="1421676155">
    <w:abstractNumId w:val="19"/>
  </w:num>
  <w:num w:numId="2" w16cid:durableId="1075056468">
    <w:abstractNumId w:val="20"/>
  </w:num>
  <w:num w:numId="3" w16cid:durableId="1561360697">
    <w:abstractNumId w:val="6"/>
  </w:num>
  <w:num w:numId="4" w16cid:durableId="437062211">
    <w:abstractNumId w:val="23"/>
  </w:num>
  <w:num w:numId="5" w16cid:durableId="793403344">
    <w:abstractNumId w:val="22"/>
  </w:num>
  <w:num w:numId="6" w16cid:durableId="1321886687">
    <w:abstractNumId w:val="2"/>
  </w:num>
  <w:num w:numId="7" w16cid:durableId="1013145029">
    <w:abstractNumId w:val="8"/>
  </w:num>
  <w:num w:numId="8" w16cid:durableId="1934052711">
    <w:abstractNumId w:val="7"/>
  </w:num>
  <w:num w:numId="9" w16cid:durableId="1472287468">
    <w:abstractNumId w:val="4"/>
  </w:num>
  <w:num w:numId="10" w16cid:durableId="424964260">
    <w:abstractNumId w:val="16"/>
  </w:num>
  <w:num w:numId="11" w16cid:durableId="239674868">
    <w:abstractNumId w:val="3"/>
  </w:num>
  <w:num w:numId="12" w16cid:durableId="1202937190">
    <w:abstractNumId w:val="15"/>
  </w:num>
  <w:num w:numId="13" w16cid:durableId="1147697926">
    <w:abstractNumId w:val="17"/>
  </w:num>
  <w:num w:numId="14" w16cid:durableId="1854565532">
    <w:abstractNumId w:val="9"/>
  </w:num>
  <w:num w:numId="15" w16cid:durableId="45954095">
    <w:abstractNumId w:val="14"/>
  </w:num>
  <w:num w:numId="16" w16cid:durableId="1229537743">
    <w:abstractNumId w:val="12"/>
  </w:num>
  <w:num w:numId="17" w16cid:durableId="1624143634">
    <w:abstractNumId w:val="13"/>
  </w:num>
  <w:num w:numId="18" w16cid:durableId="390732750">
    <w:abstractNumId w:val="11"/>
  </w:num>
  <w:num w:numId="19" w16cid:durableId="112939635">
    <w:abstractNumId w:val="5"/>
  </w:num>
  <w:num w:numId="20" w16cid:durableId="866480022">
    <w:abstractNumId w:val="18"/>
  </w:num>
  <w:num w:numId="21" w16cid:durableId="847333957">
    <w:abstractNumId w:val="1"/>
  </w:num>
  <w:num w:numId="22" w16cid:durableId="20696487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6564431">
    <w:abstractNumId w:val="21"/>
  </w:num>
  <w:num w:numId="24" w16cid:durableId="527137513">
    <w:abstractNumId w:val="24"/>
  </w:num>
  <w:num w:numId="25" w16cid:durableId="1685593860">
    <w:abstractNumId w:val="25"/>
  </w:num>
  <w:num w:numId="26" w16cid:durableId="1152065510">
    <w:abstractNumId w:val="26"/>
  </w:num>
  <w:num w:numId="27" w16cid:durableId="1589313701">
    <w:abstractNumId w:val="27"/>
  </w:num>
  <w:num w:numId="28" w16cid:durableId="1767967665">
    <w:abstractNumId w:val="28"/>
  </w:num>
  <w:num w:numId="29" w16cid:durableId="553199153">
    <w:abstractNumId w:val="29"/>
  </w:num>
  <w:num w:numId="30" w16cid:durableId="1976987926">
    <w:abstractNumId w:val="30"/>
  </w:num>
  <w:num w:numId="31" w16cid:durableId="597758241">
    <w:abstractNumId w:val="31"/>
  </w:num>
  <w:num w:numId="32" w16cid:durableId="2092583989">
    <w:abstractNumId w:val="10"/>
  </w:num>
  <w:num w:numId="33" w16cid:durableId="1069036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PartsVariable" w:val="&lt;docParts&gt;_x000d__x000a_  &lt;Precedent&gt;agreement&lt;/Precedent&gt;_x000d__x000a_  &lt;Operative&gt;paragraph&lt;/Operative&gt;_x000d__x000a_  &lt;TemplateType&gt;null&lt;/TemplateType&gt;_x000d__x000a_  &lt;SignaturePageBreakType&gt;Yes without message&lt;/SignaturePageBreakType&gt;_x000d__x000a_&lt;/docParts&gt;"/>
    <w:docVar w:name="gentXMLPartID" w:val="{FC955341-4DC2-4F96-95EB-9B43F5E81305}"/>
  </w:docVars>
  <w:rsids>
    <w:rsidRoot w:val="00863C34"/>
    <w:rsid w:val="00014262"/>
    <w:rsid w:val="001858AF"/>
    <w:rsid w:val="001B27A9"/>
    <w:rsid w:val="00207BF6"/>
    <w:rsid w:val="00262219"/>
    <w:rsid w:val="002B5B9E"/>
    <w:rsid w:val="002C0D04"/>
    <w:rsid w:val="002F3AEA"/>
    <w:rsid w:val="00361E07"/>
    <w:rsid w:val="003D20DE"/>
    <w:rsid w:val="003D3BB1"/>
    <w:rsid w:val="003E46FD"/>
    <w:rsid w:val="003F080A"/>
    <w:rsid w:val="004048DD"/>
    <w:rsid w:val="00405485"/>
    <w:rsid w:val="00480653"/>
    <w:rsid w:val="004C4CA3"/>
    <w:rsid w:val="00546B83"/>
    <w:rsid w:val="00591CD8"/>
    <w:rsid w:val="005C58FA"/>
    <w:rsid w:val="005C657E"/>
    <w:rsid w:val="00604141"/>
    <w:rsid w:val="00664E52"/>
    <w:rsid w:val="006D788C"/>
    <w:rsid w:val="0076040F"/>
    <w:rsid w:val="00767589"/>
    <w:rsid w:val="007F0652"/>
    <w:rsid w:val="00863C34"/>
    <w:rsid w:val="0086781F"/>
    <w:rsid w:val="00876B4E"/>
    <w:rsid w:val="00926A35"/>
    <w:rsid w:val="00935311"/>
    <w:rsid w:val="00946B82"/>
    <w:rsid w:val="009543D2"/>
    <w:rsid w:val="00963CE3"/>
    <w:rsid w:val="00A77D6F"/>
    <w:rsid w:val="00AB09F7"/>
    <w:rsid w:val="00AE6CF5"/>
    <w:rsid w:val="00AF5162"/>
    <w:rsid w:val="00B07493"/>
    <w:rsid w:val="00B30A6F"/>
    <w:rsid w:val="00B31849"/>
    <w:rsid w:val="00BE3005"/>
    <w:rsid w:val="00BE387E"/>
    <w:rsid w:val="00C2564B"/>
    <w:rsid w:val="00CA6845"/>
    <w:rsid w:val="00CC0DFF"/>
    <w:rsid w:val="00CC4269"/>
    <w:rsid w:val="00D2298F"/>
    <w:rsid w:val="00D86F33"/>
    <w:rsid w:val="00E06D8A"/>
    <w:rsid w:val="00E8012B"/>
    <w:rsid w:val="00ED23C6"/>
    <w:rsid w:val="00F13198"/>
    <w:rsid w:val="00F36B08"/>
    <w:rsid w:val="00F81B47"/>
    <w:rsid w:val="00F835C6"/>
    <w:rsid w:val="00FA1446"/>
    <w:rsid w:val="00FD39E2"/>
    <w:rsid w:val="00FF1DE2"/>
    <w:rsid w:val="00FF52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E7186"/>
  <w15:docId w15:val="{318F16E9-00A2-4632-9047-4307E8FE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1849"/>
    <w:pPr>
      <w:spacing w:after="160" w:line="259" w:lineRule="auto"/>
    </w:pPr>
    <w:rPr>
      <w:rFonts w:eastAsiaTheme="minorHAnsi"/>
      <w:kern w:val="2"/>
      <w:lang w:eastAsia="en-US"/>
      <w14:ligatures w14:val="standardContextual"/>
    </w:rPr>
  </w:style>
  <w:style w:type="paragraph" w:styleId="Heading1">
    <w:name w:val="heading 1"/>
    <w:basedOn w:val="Normal"/>
    <w:next w:val="Normal"/>
    <w:link w:val="Heading1Char"/>
    <w:uiPriority w:val="9"/>
    <w:qFormat/>
    <w:rsid w:val="00555930"/>
    <w:pPr>
      <w:keepNext/>
      <w:keepLines/>
      <w:numPr>
        <w:numId w:val="10"/>
      </w:numPr>
      <w:spacing w:before="480" w:after="0"/>
      <w:outlineLvl w:val="0"/>
    </w:pPr>
    <w:rPr>
      <w:rFonts w:asciiTheme="majorHAnsi" w:eastAsiaTheme="majorEastAsia" w:hAnsiTheme="majorHAnsi" w:cstheme="majorBidi"/>
      <w:b/>
      <w:bCs/>
      <w:color w:val="000000"/>
      <w:sz w:val="28"/>
      <w:szCs w:val="28"/>
    </w:rPr>
  </w:style>
  <w:style w:type="paragraph" w:styleId="Heading2">
    <w:name w:val="heading 2"/>
    <w:basedOn w:val="Normal"/>
    <w:next w:val="Normal"/>
    <w:link w:val="Heading2Char"/>
    <w:uiPriority w:val="9"/>
    <w:semiHidden/>
    <w:unhideWhenUsed/>
    <w:qFormat/>
    <w:rsid w:val="00555930"/>
    <w:pPr>
      <w:keepNext/>
      <w:keepLines/>
      <w:numPr>
        <w:ilvl w:val="1"/>
        <w:numId w:val="10"/>
      </w:numPr>
      <w:spacing w:before="200" w:after="0"/>
      <w:outlineLvl w:val="1"/>
    </w:pPr>
    <w:rPr>
      <w:rFonts w:asciiTheme="majorHAnsi" w:eastAsiaTheme="majorEastAsia" w:hAnsiTheme="majorHAnsi" w:cstheme="majorBidi"/>
      <w:b/>
      <w:bCs/>
      <w:color w:val="000000"/>
      <w:sz w:val="26"/>
      <w:szCs w:val="26"/>
    </w:rPr>
  </w:style>
  <w:style w:type="paragraph" w:styleId="Heading3">
    <w:name w:val="heading 3"/>
    <w:basedOn w:val="Normal"/>
    <w:next w:val="Normal"/>
    <w:link w:val="Heading3Char"/>
    <w:uiPriority w:val="9"/>
    <w:semiHidden/>
    <w:unhideWhenUsed/>
    <w:qFormat/>
    <w:rsid w:val="00555930"/>
    <w:pPr>
      <w:keepNext/>
      <w:keepLines/>
      <w:numPr>
        <w:ilvl w:val="2"/>
        <w:numId w:val="10"/>
      </w:numPr>
      <w:spacing w:before="200" w:after="0"/>
      <w:outlineLvl w:val="2"/>
    </w:pPr>
    <w:rPr>
      <w:rFonts w:asciiTheme="majorHAnsi" w:eastAsiaTheme="majorEastAsia" w:hAnsiTheme="majorHAnsi" w:cstheme="majorBidi"/>
      <w:b/>
      <w:bCs/>
      <w:color w:val="000000"/>
    </w:rPr>
  </w:style>
  <w:style w:type="paragraph" w:styleId="Heading4">
    <w:name w:val="heading 4"/>
    <w:basedOn w:val="Normal"/>
    <w:next w:val="Normal"/>
    <w:link w:val="Heading4Char"/>
    <w:uiPriority w:val="9"/>
    <w:semiHidden/>
    <w:unhideWhenUsed/>
    <w:qFormat/>
    <w:rsid w:val="00555930"/>
    <w:pPr>
      <w:keepNext/>
      <w:keepLines/>
      <w:numPr>
        <w:ilvl w:val="3"/>
        <w:numId w:val="10"/>
      </w:numPr>
      <w:spacing w:before="200" w:after="0"/>
      <w:outlineLvl w:val="3"/>
    </w:pPr>
    <w:rPr>
      <w:rFonts w:asciiTheme="majorHAnsi" w:eastAsiaTheme="majorEastAsia" w:hAnsiTheme="majorHAnsi" w:cstheme="majorBidi"/>
      <w:b/>
      <w:bCs/>
      <w:i/>
      <w:iCs/>
      <w:color w:val="000000"/>
    </w:rPr>
  </w:style>
  <w:style w:type="paragraph" w:styleId="Heading5">
    <w:name w:val="heading 5"/>
    <w:basedOn w:val="Normal"/>
    <w:next w:val="Normal"/>
    <w:link w:val="Heading5Char"/>
    <w:uiPriority w:val="9"/>
    <w:semiHidden/>
    <w:unhideWhenUsed/>
    <w:qFormat/>
    <w:rsid w:val="00555930"/>
    <w:pPr>
      <w:keepNext/>
      <w:keepLines/>
      <w:numPr>
        <w:ilvl w:val="4"/>
        <w:numId w:val="10"/>
      </w:numPr>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555930"/>
    <w:pPr>
      <w:keepNext/>
      <w:keepLines/>
      <w:numPr>
        <w:ilvl w:val="5"/>
        <w:numId w:val="10"/>
      </w:numPr>
      <w:spacing w:before="200" w:after="0"/>
      <w:outlineLvl w:val="5"/>
    </w:pPr>
    <w:rPr>
      <w:rFonts w:asciiTheme="majorHAnsi" w:eastAsiaTheme="majorEastAsia" w:hAnsiTheme="majorHAnsi" w:cstheme="majorBidi"/>
      <w:i/>
      <w:iCs/>
      <w:color w:val="000000"/>
    </w:rPr>
  </w:style>
  <w:style w:type="paragraph" w:styleId="Heading7">
    <w:name w:val="heading 7"/>
    <w:basedOn w:val="Normal"/>
    <w:next w:val="Normal"/>
    <w:link w:val="Heading7Char"/>
    <w:uiPriority w:val="9"/>
    <w:semiHidden/>
    <w:unhideWhenUsed/>
    <w:qFormat/>
    <w:rsid w:val="00555930"/>
    <w:pPr>
      <w:keepNext/>
      <w:keepLines/>
      <w:numPr>
        <w:ilvl w:val="6"/>
        <w:numId w:val="10"/>
      </w:numPr>
      <w:spacing w:before="200" w:after="0"/>
      <w:outlineLvl w:val="6"/>
    </w:pPr>
    <w:rPr>
      <w:rFonts w:asciiTheme="majorHAnsi" w:eastAsiaTheme="majorEastAsia" w:hAnsiTheme="majorHAnsi" w:cstheme="majorBidi"/>
      <w:i/>
      <w:iCs/>
      <w:color w:val="000000"/>
    </w:rPr>
  </w:style>
  <w:style w:type="paragraph" w:styleId="Heading8">
    <w:name w:val="heading 8"/>
    <w:basedOn w:val="Normal"/>
    <w:next w:val="Normal"/>
    <w:link w:val="Heading8Char"/>
    <w:uiPriority w:val="9"/>
    <w:semiHidden/>
    <w:unhideWhenUsed/>
    <w:qFormat/>
    <w:rsid w:val="00555930"/>
    <w:pPr>
      <w:keepNext/>
      <w:keepLines/>
      <w:numPr>
        <w:ilvl w:val="7"/>
        <w:numId w:val="10"/>
      </w:numPr>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55930"/>
    <w:pPr>
      <w:keepNext/>
      <w:keepLines/>
      <w:numPr>
        <w:ilvl w:val="8"/>
        <w:numId w:val="10"/>
      </w:numPr>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rsid w:val="00B318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849"/>
  </w:style>
  <w:style w:type="paragraph" w:customStyle="1" w:styleId="Abstract">
    <w:name w:val="Abstract"/>
    <w:link w:val="AbstractChar"/>
    <w:rsid w:val="00555930"/>
    <w:pPr>
      <w:spacing w:after="120" w:line="240" w:lineRule="auto"/>
    </w:pPr>
    <w:rPr>
      <w:rFonts w:ascii="Arial" w:eastAsia="Arial Unicode MS" w:hAnsi="Arial" w:cs="Arial"/>
      <w:color w:val="000000"/>
      <w:sz w:val="24"/>
      <w:szCs w:val="24"/>
      <w:lang w:val="en-US" w:eastAsia="en-US"/>
    </w:rPr>
  </w:style>
  <w:style w:type="character" w:customStyle="1" w:styleId="AbstractChar">
    <w:name w:val="Abstract Char"/>
    <w:link w:val="Abstract"/>
    <w:rsid w:val="00555930"/>
    <w:rPr>
      <w:rFonts w:ascii="Arial" w:eastAsia="Arial Unicode MS" w:hAnsi="Arial" w:cs="Arial"/>
      <w:color w:val="000000"/>
      <w:sz w:val="24"/>
      <w:szCs w:val="24"/>
      <w:lang w:val="en-US" w:eastAsia="en-US"/>
    </w:rPr>
  </w:style>
  <w:style w:type="paragraph" w:customStyle="1" w:styleId="Annex">
    <w:name w:val="Annex"/>
    <w:basedOn w:val="Paragraph"/>
    <w:next w:val="Paragraph"/>
    <w:qFormat/>
    <w:rsid w:val="00555930"/>
    <w:pPr>
      <w:numPr>
        <w:numId w:val="11"/>
      </w:numPr>
      <w:spacing w:before="240" w:after="240"/>
      <w:ind w:left="0" w:firstLine="0"/>
    </w:pPr>
    <w:rPr>
      <w:b/>
    </w:rPr>
  </w:style>
  <w:style w:type="paragraph" w:customStyle="1" w:styleId="AuthoringGroup">
    <w:name w:val="Authoring Group"/>
    <w:link w:val="AuthoringGroupChar"/>
    <w:rsid w:val="00555930"/>
    <w:pPr>
      <w:spacing w:after="120" w:line="240" w:lineRule="auto"/>
    </w:pPr>
    <w:rPr>
      <w:rFonts w:ascii="Arial" w:eastAsia="Arial Unicode MS" w:hAnsi="Arial" w:cs="Arial"/>
      <w:color w:val="000000"/>
      <w:sz w:val="24"/>
      <w:lang w:val="en-US" w:eastAsia="en-US"/>
    </w:rPr>
  </w:style>
  <w:style w:type="character" w:customStyle="1" w:styleId="AuthoringGroupChar">
    <w:name w:val="Authoring Group Char"/>
    <w:link w:val="AuthoringGroup"/>
    <w:rsid w:val="00555930"/>
    <w:rPr>
      <w:rFonts w:ascii="Arial" w:eastAsia="Arial Unicode MS" w:hAnsi="Arial" w:cs="Arial"/>
      <w:color w:val="000000"/>
      <w:sz w:val="24"/>
      <w:lang w:val="en-US" w:eastAsia="en-US"/>
    </w:rPr>
  </w:style>
  <w:style w:type="paragraph" w:customStyle="1" w:styleId="Background">
    <w:name w:val="Background"/>
    <w:aliases w:val="(A) Background"/>
    <w:basedOn w:val="Normal"/>
    <w:rsid w:val="00555930"/>
    <w:pPr>
      <w:numPr>
        <w:numId w:val="1"/>
      </w:numPr>
      <w:spacing w:before="120" w:after="120" w:line="300" w:lineRule="atLeast"/>
      <w:jc w:val="both"/>
    </w:pPr>
    <w:rPr>
      <w:rFonts w:ascii="Arial" w:eastAsia="Arial Unicode MS" w:hAnsi="Arial" w:cs="Arial"/>
      <w:color w:val="000000"/>
      <w:szCs w:val="20"/>
    </w:rPr>
  </w:style>
  <w:style w:type="paragraph" w:customStyle="1" w:styleId="BulletList1">
    <w:name w:val="Bullet List 1"/>
    <w:aliases w:val="Bullet1"/>
    <w:basedOn w:val="Normal"/>
    <w:rsid w:val="00555930"/>
    <w:pPr>
      <w:numPr>
        <w:numId w:val="2"/>
      </w:numPr>
      <w:spacing w:after="240" w:line="300" w:lineRule="atLeast"/>
      <w:jc w:val="both"/>
    </w:pPr>
    <w:rPr>
      <w:rFonts w:ascii="Arial" w:eastAsia="Arial Unicode MS" w:hAnsi="Arial" w:cs="Arial"/>
      <w:color w:val="000000"/>
      <w:szCs w:val="20"/>
    </w:rPr>
  </w:style>
  <w:style w:type="paragraph" w:customStyle="1" w:styleId="BulletList2">
    <w:name w:val="Bullet List 2"/>
    <w:aliases w:val="Bullet2"/>
    <w:basedOn w:val="Normal"/>
    <w:rsid w:val="00555930"/>
    <w:pPr>
      <w:numPr>
        <w:numId w:val="3"/>
      </w:numPr>
      <w:spacing w:after="120" w:line="240" w:lineRule="auto"/>
      <w:ind w:left="1080" w:hanging="720"/>
      <w:jc w:val="both"/>
    </w:pPr>
    <w:rPr>
      <w:rFonts w:ascii="Arial" w:eastAsia="Arial Unicode MS" w:hAnsi="Arial" w:cs="Arial"/>
      <w:color w:val="000000"/>
      <w:szCs w:val="20"/>
    </w:rPr>
  </w:style>
  <w:style w:type="paragraph" w:customStyle="1" w:styleId="BulletList3">
    <w:name w:val="Bullet List 3"/>
    <w:aliases w:val="Bullet3"/>
    <w:basedOn w:val="Normal"/>
    <w:rsid w:val="00555930"/>
    <w:pPr>
      <w:numPr>
        <w:numId w:val="4"/>
      </w:numPr>
      <w:spacing w:after="240" w:line="240" w:lineRule="auto"/>
      <w:jc w:val="both"/>
    </w:pPr>
    <w:rPr>
      <w:rFonts w:ascii="Arial" w:eastAsia="Arial Unicode MS" w:hAnsi="Arial" w:cs="Arial"/>
      <w:color w:val="000000"/>
      <w:szCs w:val="20"/>
    </w:rPr>
  </w:style>
  <w:style w:type="paragraph" w:customStyle="1" w:styleId="TitleClause">
    <w:name w:val="Title Clause"/>
    <w:basedOn w:val="Normal"/>
    <w:rsid w:val="00555930"/>
    <w:pPr>
      <w:keepNext/>
      <w:numPr>
        <w:numId w:val="22"/>
      </w:numPr>
      <w:spacing w:before="240" w:after="240" w:line="300" w:lineRule="atLeast"/>
      <w:jc w:val="both"/>
      <w:outlineLvl w:val="0"/>
    </w:pPr>
    <w:rPr>
      <w:rFonts w:ascii="Arial" w:eastAsia="Arial Unicode MS" w:hAnsi="Arial" w:cs="Arial"/>
      <w:b/>
      <w:color w:val="000000"/>
      <w:kern w:val="28"/>
      <w:szCs w:val="20"/>
    </w:rPr>
  </w:style>
  <w:style w:type="paragraph" w:customStyle="1" w:styleId="ClauseNoTitle">
    <w:name w:val="Clause No Title"/>
    <w:basedOn w:val="TitleClause"/>
    <w:rsid w:val="00555930"/>
    <w:rPr>
      <w:b w:val="0"/>
      <w:smallCaps/>
    </w:rPr>
  </w:style>
  <w:style w:type="paragraph" w:customStyle="1" w:styleId="ClosingPara">
    <w:name w:val="Closing Para"/>
    <w:basedOn w:val="Normal"/>
    <w:rsid w:val="00555930"/>
    <w:pPr>
      <w:spacing w:before="120" w:after="240" w:line="300" w:lineRule="atLeast"/>
      <w:jc w:val="both"/>
    </w:pPr>
    <w:rPr>
      <w:rFonts w:ascii="Arial" w:eastAsia="Arial Unicode MS" w:hAnsi="Arial" w:cs="Arial"/>
      <w:color w:val="000000"/>
      <w:szCs w:val="20"/>
    </w:rPr>
  </w:style>
  <w:style w:type="paragraph" w:customStyle="1" w:styleId="ClosingSignOff">
    <w:name w:val="Closing SignOff"/>
    <w:basedOn w:val="Normal"/>
    <w:rsid w:val="00555930"/>
    <w:pPr>
      <w:spacing w:after="120" w:line="300" w:lineRule="atLeast"/>
      <w:jc w:val="both"/>
    </w:pPr>
    <w:rPr>
      <w:rFonts w:ascii="Arial" w:eastAsia="Arial Unicode MS" w:hAnsi="Arial" w:cs="Arial"/>
      <w:color w:val="000000"/>
      <w:szCs w:val="20"/>
    </w:rPr>
  </w:style>
  <w:style w:type="paragraph" w:customStyle="1" w:styleId="CoversheetTitle">
    <w:name w:val="Coversheet Title"/>
    <w:basedOn w:val="Normal"/>
    <w:autoRedefine/>
    <w:rsid w:val="00555930"/>
    <w:pPr>
      <w:spacing w:before="480" w:after="480" w:line="300" w:lineRule="atLeast"/>
      <w:jc w:val="center"/>
    </w:pPr>
    <w:rPr>
      <w:rFonts w:ascii="Arial" w:eastAsia="Arial Unicode MS" w:hAnsi="Arial" w:cs="Arial"/>
      <w:b/>
      <w:smallCaps/>
      <w:color w:val="000000"/>
      <w:sz w:val="28"/>
      <w:szCs w:val="20"/>
    </w:rPr>
  </w:style>
  <w:style w:type="paragraph" w:customStyle="1" w:styleId="CoverSheetHeading">
    <w:name w:val="Cover Sheet Heading"/>
    <w:aliases w:val="Coversheet Title2"/>
    <w:basedOn w:val="CoversheetTitle"/>
    <w:rsid w:val="00555930"/>
  </w:style>
  <w:style w:type="paragraph" w:customStyle="1" w:styleId="CoverSheetSubjectText">
    <w:name w:val="Cover Sheet Subject Text"/>
    <w:basedOn w:val="Normal"/>
    <w:rsid w:val="00555930"/>
    <w:pPr>
      <w:spacing w:after="0" w:line="300" w:lineRule="atLeast"/>
      <w:jc w:val="center"/>
    </w:pPr>
    <w:rPr>
      <w:rFonts w:ascii="Arial" w:eastAsia="Arial Unicode MS" w:hAnsi="Arial" w:cs="Arial"/>
      <w:color w:val="000000"/>
      <w:szCs w:val="20"/>
    </w:rPr>
  </w:style>
  <w:style w:type="paragraph" w:customStyle="1" w:styleId="CoverSheetSubjectTitle">
    <w:name w:val="Cover Sheet Subject Title"/>
    <w:basedOn w:val="Normal"/>
    <w:rsid w:val="00555930"/>
    <w:pPr>
      <w:spacing w:after="0" w:line="300" w:lineRule="atLeast"/>
      <w:jc w:val="center"/>
    </w:pPr>
    <w:rPr>
      <w:rFonts w:ascii="Arial" w:eastAsia="Arial Unicode MS" w:hAnsi="Arial" w:cs="Arial"/>
      <w:color w:val="000000"/>
      <w:szCs w:val="20"/>
    </w:rPr>
  </w:style>
  <w:style w:type="paragraph" w:customStyle="1" w:styleId="DefinedTermPara">
    <w:name w:val="Defined Term Para"/>
    <w:basedOn w:val="Paragraph"/>
    <w:qFormat/>
    <w:rsid w:val="00555930"/>
    <w:pPr>
      <w:numPr>
        <w:numId w:val="23"/>
      </w:numPr>
    </w:pPr>
  </w:style>
  <w:style w:type="paragraph" w:customStyle="1" w:styleId="DescriptiveHeading">
    <w:name w:val="DescriptiveHeading"/>
    <w:next w:val="Paragraph"/>
    <w:link w:val="DescriptiveHeadingChar"/>
    <w:rsid w:val="00555930"/>
    <w:pPr>
      <w:spacing w:before="360" w:after="360" w:line="240" w:lineRule="auto"/>
      <w:outlineLvl w:val="0"/>
    </w:pPr>
    <w:rPr>
      <w:rFonts w:ascii="Arial" w:eastAsia="Arial Unicode MS" w:hAnsi="Arial" w:cs="Arial"/>
      <w:b/>
      <w:color w:val="000000"/>
      <w:lang w:val="en-US" w:eastAsia="en-US"/>
    </w:rPr>
  </w:style>
  <w:style w:type="character" w:customStyle="1" w:styleId="DescriptiveHeadingChar">
    <w:name w:val="DescriptiveHeading Char"/>
    <w:link w:val="DescriptiveHeading"/>
    <w:rsid w:val="00555930"/>
    <w:rPr>
      <w:rFonts w:ascii="Arial" w:eastAsia="Arial Unicode MS" w:hAnsi="Arial" w:cs="Arial"/>
      <w:b/>
      <w:color w:val="000000"/>
      <w:lang w:val="en-US" w:eastAsia="en-US"/>
    </w:rPr>
  </w:style>
  <w:style w:type="paragraph" w:customStyle="1" w:styleId="DraftingnoteSection1Para">
    <w:name w:val="Draftingnote Section1 Para"/>
    <w:basedOn w:val="Normal"/>
    <w:rsid w:val="00555930"/>
    <w:pPr>
      <w:spacing w:after="120" w:line="300" w:lineRule="atLeast"/>
      <w:jc w:val="both"/>
    </w:pPr>
    <w:rPr>
      <w:rFonts w:ascii="Arial" w:eastAsia="Arial Unicode MS" w:hAnsi="Arial" w:cs="Arial"/>
      <w:color w:val="000000"/>
      <w:szCs w:val="20"/>
    </w:rPr>
  </w:style>
  <w:style w:type="paragraph" w:customStyle="1" w:styleId="DraftingnoteSection1Title">
    <w:name w:val="Draftingnote Section1 Title"/>
    <w:basedOn w:val="Normal"/>
    <w:rsid w:val="00555930"/>
    <w:pPr>
      <w:spacing w:after="120" w:line="300" w:lineRule="atLeast"/>
      <w:jc w:val="both"/>
    </w:pPr>
    <w:rPr>
      <w:rFonts w:ascii="Arial" w:eastAsia="Arial Unicode MS" w:hAnsi="Arial" w:cs="Arial"/>
      <w:b/>
      <w:color w:val="000000"/>
      <w:sz w:val="36"/>
      <w:szCs w:val="20"/>
    </w:rPr>
  </w:style>
  <w:style w:type="paragraph" w:customStyle="1" w:styleId="DraftingnoteSection2Para">
    <w:name w:val="Draftingnote Section2 Para"/>
    <w:basedOn w:val="Normal"/>
    <w:rsid w:val="00555930"/>
    <w:pPr>
      <w:spacing w:after="120" w:line="300" w:lineRule="atLeast"/>
      <w:jc w:val="both"/>
    </w:pPr>
    <w:rPr>
      <w:rFonts w:ascii="Arial" w:eastAsia="Arial Unicode MS" w:hAnsi="Arial" w:cs="Arial"/>
      <w:color w:val="000000"/>
      <w:szCs w:val="20"/>
    </w:rPr>
  </w:style>
  <w:style w:type="paragraph" w:customStyle="1" w:styleId="DraftingnoteSection2Title">
    <w:name w:val="Draftingnote Section2 Title"/>
    <w:basedOn w:val="Normal"/>
    <w:rsid w:val="00555930"/>
    <w:pPr>
      <w:spacing w:after="120" w:line="300" w:lineRule="atLeast"/>
      <w:jc w:val="both"/>
    </w:pPr>
    <w:rPr>
      <w:rFonts w:ascii="Arial" w:eastAsia="Arial Unicode MS" w:hAnsi="Arial" w:cs="Arial"/>
      <w:b/>
      <w:color w:val="000000"/>
      <w:sz w:val="28"/>
      <w:szCs w:val="20"/>
    </w:rPr>
  </w:style>
  <w:style w:type="paragraph" w:customStyle="1" w:styleId="DraftingnoteSection3Para">
    <w:name w:val="Draftingnote Section3 Para"/>
    <w:basedOn w:val="Normal"/>
    <w:rsid w:val="00555930"/>
    <w:pPr>
      <w:spacing w:after="120" w:line="300" w:lineRule="atLeast"/>
      <w:jc w:val="both"/>
    </w:pPr>
    <w:rPr>
      <w:rFonts w:ascii="Arial" w:eastAsia="Arial Unicode MS" w:hAnsi="Arial" w:cs="Arial"/>
      <w:color w:val="000000"/>
      <w:szCs w:val="20"/>
    </w:rPr>
  </w:style>
  <w:style w:type="paragraph" w:customStyle="1" w:styleId="DraftingnoteSection3Title">
    <w:name w:val="Draftingnote Section3 Title"/>
    <w:basedOn w:val="Normal"/>
    <w:rsid w:val="00555930"/>
    <w:pPr>
      <w:spacing w:after="120" w:line="300" w:lineRule="atLeast"/>
      <w:jc w:val="both"/>
    </w:pPr>
    <w:rPr>
      <w:rFonts w:ascii="Arial" w:eastAsia="Arial Unicode MS" w:hAnsi="Arial" w:cs="Arial"/>
      <w:b/>
      <w:i/>
      <w:color w:val="000000"/>
      <w:sz w:val="28"/>
      <w:szCs w:val="20"/>
    </w:rPr>
  </w:style>
  <w:style w:type="paragraph" w:customStyle="1" w:styleId="DraftingnoteSection4Para">
    <w:name w:val="Draftingnote Section4 Para"/>
    <w:basedOn w:val="Normal"/>
    <w:rsid w:val="00555930"/>
    <w:pPr>
      <w:spacing w:after="120" w:line="300" w:lineRule="atLeast"/>
      <w:jc w:val="both"/>
    </w:pPr>
    <w:rPr>
      <w:rFonts w:ascii="Arial" w:eastAsia="Arial Unicode MS" w:hAnsi="Arial" w:cs="Arial"/>
      <w:color w:val="000000"/>
      <w:szCs w:val="20"/>
    </w:rPr>
  </w:style>
  <w:style w:type="paragraph" w:customStyle="1" w:styleId="DraftingnoteSection4Title">
    <w:name w:val="Draftingnote Section4 Title"/>
    <w:basedOn w:val="Normal"/>
    <w:rsid w:val="00555930"/>
    <w:pPr>
      <w:spacing w:after="120" w:line="300" w:lineRule="atLeast"/>
      <w:jc w:val="both"/>
    </w:pPr>
    <w:rPr>
      <w:rFonts w:ascii="Arial" w:eastAsia="Arial Unicode MS" w:hAnsi="Arial" w:cs="Arial"/>
      <w:b/>
      <w:i/>
      <w:color w:val="000000"/>
      <w:sz w:val="28"/>
      <w:szCs w:val="20"/>
    </w:rPr>
  </w:style>
  <w:style w:type="paragraph" w:customStyle="1" w:styleId="DraftingnoteTitle">
    <w:name w:val="Draftingnote Title"/>
    <w:basedOn w:val="Normal"/>
    <w:rsid w:val="00555930"/>
    <w:pPr>
      <w:spacing w:after="120" w:line="300" w:lineRule="atLeast"/>
      <w:jc w:val="both"/>
    </w:pPr>
    <w:rPr>
      <w:rFonts w:ascii="Arial" w:eastAsia="Arial Unicode MS" w:hAnsi="Arial" w:cs="Arial"/>
      <w:b/>
      <w:color w:val="000000"/>
      <w:sz w:val="28"/>
      <w:szCs w:val="20"/>
    </w:rPr>
  </w:style>
  <w:style w:type="paragraph" w:customStyle="1" w:styleId="FulltextBridgehead">
    <w:name w:val="Fulltext Bridgehead"/>
    <w:basedOn w:val="Normal"/>
    <w:rsid w:val="00555930"/>
    <w:pPr>
      <w:spacing w:after="120" w:line="300" w:lineRule="atLeast"/>
      <w:jc w:val="both"/>
    </w:pPr>
    <w:rPr>
      <w:rFonts w:ascii="Arial" w:eastAsia="Arial Unicode MS" w:hAnsi="Arial" w:cs="Arial"/>
      <w:b/>
      <w:color w:val="000000"/>
      <w:sz w:val="48"/>
      <w:szCs w:val="20"/>
    </w:rPr>
  </w:style>
  <w:style w:type="paragraph" w:customStyle="1" w:styleId="FulltextSection1Para">
    <w:name w:val="Fulltext Section1 Para"/>
    <w:basedOn w:val="Normal"/>
    <w:rsid w:val="00555930"/>
    <w:pPr>
      <w:spacing w:after="120" w:line="300" w:lineRule="atLeast"/>
      <w:jc w:val="both"/>
    </w:pPr>
    <w:rPr>
      <w:rFonts w:ascii="Arial" w:eastAsia="Arial Unicode MS" w:hAnsi="Arial" w:cs="Arial"/>
      <w:color w:val="000000"/>
      <w:szCs w:val="20"/>
    </w:rPr>
  </w:style>
  <w:style w:type="paragraph" w:customStyle="1" w:styleId="FulltextSection1Title">
    <w:name w:val="Fulltext Section1 Title"/>
    <w:basedOn w:val="Normal"/>
    <w:rsid w:val="00555930"/>
    <w:pPr>
      <w:spacing w:after="120" w:line="300" w:lineRule="atLeast"/>
      <w:jc w:val="both"/>
    </w:pPr>
    <w:rPr>
      <w:rFonts w:ascii="Arial" w:eastAsia="Arial Unicode MS" w:hAnsi="Arial" w:cs="Arial"/>
      <w:b/>
      <w:color w:val="000000"/>
      <w:sz w:val="36"/>
      <w:szCs w:val="20"/>
    </w:rPr>
  </w:style>
  <w:style w:type="paragraph" w:customStyle="1" w:styleId="FulltextSection2Para">
    <w:name w:val="Fulltext Section2 Para"/>
    <w:basedOn w:val="Normal"/>
    <w:rsid w:val="00555930"/>
    <w:pPr>
      <w:spacing w:after="120" w:line="300" w:lineRule="atLeast"/>
      <w:jc w:val="both"/>
    </w:pPr>
    <w:rPr>
      <w:rFonts w:ascii="Arial" w:eastAsia="Arial Unicode MS" w:hAnsi="Arial" w:cs="Arial"/>
      <w:color w:val="000000"/>
      <w:szCs w:val="20"/>
    </w:rPr>
  </w:style>
  <w:style w:type="paragraph" w:customStyle="1" w:styleId="FulltextSection2Title">
    <w:name w:val="Fulltext Section2 Title"/>
    <w:basedOn w:val="Normal"/>
    <w:rsid w:val="00555930"/>
    <w:pPr>
      <w:spacing w:after="120" w:line="300" w:lineRule="atLeast"/>
      <w:jc w:val="both"/>
    </w:pPr>
    <w:rPr>
      <w:rFonts w:ascii="Arial" w:eastAsia="Arial Unicode MS" w:hAnsi="Arial" w:cs="Arial"/>
      <w:b/>
      <w:color w:val="000000"/>
      <w:sz w:val="28"/>
      <w:szCs w:val="20"/>
    </w:rPr>
  </w:style>
  <w:style w:type="paragraph" w:customStyle="1" w:styleId="FulltextSection3Para">
    <w:name w:val="Fulltext Section3 Para"/>
    <w:basedOn w:val="Normal"/>
    <w:rsid w:val="00555930"/>
    <w:pPr>
      <w:spacing w:after="120" w:line="300" w:lineRule="atLeast"/>
      <w:jc w:val="both"/>
    </w:pPr>
    <w:rPr>
      <w:rFonts w:ascii="Arial" w:eastAsia="Arial Unicode MS" w:hAnsi="Arial" w:cs="Arial"/>
      <w:color w:val="000000"/>
      <w:szCs w:val="20"/>
    </w:rPr>
  </w:style>
  <w:style w:type="paragraph" w:customStyle="1" w:styleId="FulltextSection3Title">
    <w:name w:val="Fulltext Section3 Title"/>
    <w:basedOn w:val="Normal"/>
    <w:rsid w:val="00555930"/>
    <w:pPr>
      <w:spacing w:after="120" w:line="300" w:lineRule="atLeast"/>
      <w:jc w:val="both"/>
    </w:pPr>
    <w:rPr>
      <w:rFonts w:ascii="Arial" w:eastAsia="Arial Unicode MS" w:hAnsi="Arial" w:cs="Arial"/>
      <w:b/>
      <w:i/>
      <w:color w:val="000000"/>
      <w:sz w:val="28"/>
      <w:szCs w:val="20"/>
    </w:rPr>
  </w:style>
  <w:style w:type="paragraph" w:customStyle="1" w:styleId="FulltextSection4Para">
    <w:name w:val="Fulltext Section4 Para"/>
    <w:basedOn w:val="Normal"/>
    <w:rsid w:val="00555930"/>
    <w:pPr>
      <w:spacing w:after="120" w:line="300" w:lineRule="atLeast"/>
      <w:jc w:val="both"/>
    </w:pPr>
    <w:rPr>
      <w:rFonts w:ascii="Arial" w:eastAsia="Arial Unicode MS" w:hAnsi="Arial" w:cs="Arial"/>
      <w:color w:val="000000"/>
      <w:szCs w:val="20"/>
    </w:rPr>
  </w:style>
  <w:style w:type="paragraph" w:customStyle="1" w:styleId="FulltextSection4Title">
    <w:name w:val="Fulltext Section4 Title"/>
    <w:basedOn w:val="Normal"/>
    <w:rsid w:val="00555930"/>
    <w:pPr>
      <w:spacing w:after="120" w:line="300" w:lineRule="atLeast"/>
      <w:jc w:val="both"/>
    </w:pPr>
    <w:rPr>
      <w:rFonts w:ascii="Arial" w:eastAsia="Arial Unicode MS" w:hAnsi="Arial" w:cs="Arial"/>
      <w:b/>
      <w:i/>
      <w:color w:val="000000"/>
      <w:sz w:val="28"/>
      <w:szCs w:val="20"/>
    </w:rPr>
  </w:style>
  <w:style w:type="paragraph" w:customStyle="1" w:styleId="GlossItemGlossdefPara">
    <w:name w:val="GlossItem Glossdef Para"/>
    <w:basedOn w:val="Normal"/>
    <w:rsid w:val="00555930"/>
    <w:pPr>
      <w:spacing w:after="120" w:line="300" w:lineRule="atLeast"/>
      <w:jc w:val="both"/>
    </w:pPr>
    <w:rPr>
      <w:rFonts w:ascii="Arial" w:eastAsia="Arial Unicode MS" w:hAnsi="Arial" w:cs="Arial"/>
      <w:color w:val="000000"/>
      <w:szCs w:val="20"/>
    </w:rPr>
  </w:style>
  <w:style w:type="paragraph" w:customStyle="1" w:styleId="GlossItemGlossterm">
    <w:name w:val="GlossItem Glossterm"/>
    <w:basedOn w:val="Normal"/>
    <w:rsid w:val="00555930"/>
    <w:pPr>
      <w:spacing w:after="120" w:line="300" w:lineRule="atLeast"/>
      <w:jc w:val="both"/>
    </w:pPr>
    <w:rPr>
      <w:rFonts w:ascii="Arial" w:eastAsia="Arial Unicode MS" w:hAnsi="Arial" w:cs="Arial"/>
      <w:b/>
      <w:color w:val="000000"/>
      <w:sz w:val="48"/>
      <w:szCs w:val="20"/>
    </w:rPr>
  </w:style>
  <w:style w:type="paragraph" w:customStyle="1" w:styleId="HeadingAddressLine">
    <w:name w:val="Heading Address Line"/>
    <w:basedOn w:val="Normal"/>
    <w:rsid w:val="00555930"/>
    <w:pPr>
      <w:spacing w:after="120" w:line="300" w:lineRule="atLeast"/>
      <w:jc w:val="both"/>
    </w:pPr>
    <w:rPr>
      <w:rFonts w:ascii="Arial" w:eastAsia="Arial Unicode MS" w:hAnsi="Arial" w:cs="Arial"/>
      <w:color w:val="000000"/>
      <w:szCs w:val="20"/>
    </w:rPr>
  </w:style>
  <w:style w:type="paragraph" w:customStyle="1" w:styleId="HeadingDate">
    <w:name w:val="Heading Date"/>
    <w:basedOn w:val="Normal"/>
    <w:rsid w:val="00555930"/>
    <w:pPr>
      <w:spacing w:after="120" w:line="300" w:lineRule="atLeast"/>
      <w:jc w:val="both"/>
    </w:pPr>
    <w:rPr>
      <w:rFonts w:ascii="Arial" w:eastAsia="Arial Unicode MS" w:hAnsi="Arial" w:cs="Arial"/>
      <w:color w:val="000000"/>
      <w:szCs w:val="20"/>
    </w:rPr>
  </w:style>
  <w:style w:type="paragraph" w:customStyle="1" w:styleId="HeadingLetterheadBasedOnAttribute">
    <w:name w:val="Heading Letterhead Based On Attribute"/>
    <w:basedOn w:val="Normal"/>
    <w:rsid w:val="00555930"/>
    <w:pPr>
      <w:spacing w:after="120" w:line="300" w:lineRule="atLeast"/>
      <w:jc w:val="both"/>
    </w:pPr>
    <w:rPr>
      <w:rFonts w:ascii="Arial" w:eastAsia="Arial Unicode MS" w:hAnsi="Arial" w:cs="Arial"/>
      <w:color w:val="000000"/>
      <w:szCs w:val="20"/>
    </w:rPr>
  </w:style>
  <w:style w:type="paragraph" w:customStyle="1" w:styleId="HeadingSalutation">
    <w:name w:val="Heading Salutation"/>
    <w:basedOn w:val="Normal"/>
    <w:rsid w:val="00555930"/>
    <w:pPr>
      <w:spacing w:after="120" w:line="300" w:lineRule="atLeast"/>
      <w:jc w:val="both"/>
    </w:pPr>
    <w:rPr>
      <w:rFonts w:ascii="Arial" w:eastAsia="Arial Unicode MS" w:hAnsi="Arial" w:cs="Arial"/>
      <w:color w:val="000000"/>
      <w:szCs w:val="20"/>
    </w:rPr>
  </w:style>
  <w:style w:type="paragraph" w:customStyle="1" w:styleId="IgnoredSpacing">
    <w:name w:val="Ignored Spacing"/>
    <w:link w:val="IgnoredSpacingChar"/>
    <w:rsid w:val="00555930"/>
    <w:pPr>
      <w:spacing w:after="120" w:line="240" w:lineRule="auto"/>
    </w:pPr>
    <w:rPr>
      <w:rFonts w:ascii="Arial" w:eastAsia="Arial Unicode MS" w:hAnsi="Arial" w:cs="Arial"/>
      <w:color w:val="000000"/>
      <w:sz w:val="24"/>
      <w:szCs w:val="24"/>
      <w:lang w:val="en-US" w:eastAsia="en-US"/>
    </w:rPr>
  </w:style>
  <w:style w:type="character" w:customStyle="1" w:styleId="IgnoredSpacingChar">
    <w:name w:val="Ignored Spacing Char"/>
    <w:link w:val="IgnoredSpacing"/>
    <w:rsid w:val="00555930"/>
    <w:rPr>
      <w:rFonts w:ascii="Arial" w:eastAsia="Arial Unicode MS" w:hAnsi="Arial" w:cs="Arial"/>
      <w:color w:val="000000"/>
      <w:sz w:val="24"/>
      <w:szCs w:val="24"/>
      <w:lang w:val="en-US" w:eastAsia="en-US"/>
    </w:rPr>
  </w:style>
  <w:style w:type="paragraph" w:customStyle="1" w:styleId="InternalAuthor">
    <w:name w:val="Internal Author"/>
    <w:link w:val="InternalAuthorChar"/>
    <w:rsid w:val="00555930"/>
    <w:pPr>
      <w:spacing w:after="120" w:line="240" w:lineRule="auto"/>
    </w:pPr>
    <w:rPr>
      <w:rFonts w:ascii="Arial" w:eastAsia="Arial Unicode MS" w:hAnsi="Arial" w:cs="Arial"/>
      <w:color w:val="000000"/>
      <w:sz w:val="24"/>
      <w:lang w:val="en-US" w:eastAsia="en-US"/>
    </w:rPr>
  </w:style>
  <w:style w:type="character" w:customStyle="1" w:styleId="InternalAuthorChar">
    <w:name w:val="Internal Author Char"/>
    <w:link w:val="InternalAuthor"/>
    <w:rsid w:val="00555930"/>
    <w:rPr>
      <w:rFonts w:ascii="Arial" w:eastAsia="Arial Unicode MS" w:hAnsi="Arial" w:cs="Arial"/>
      <w:color w:val="000000"/>
      <w:sz w:val="24"/>
      <w:lang w:val="en-US" w:eastAsia="en-US"/>
    </w:rPr>
  </w:style>
  <w:style w:type="paragraph" w:customStyle="1" w:styleId="MaintenanceEditor">
    <w:name w:val="Maintenance Editor"/>
    <w:link w:val="MaintenanceEditorChar"/>
    <w:rsid w:val="00555930"/>
    <w:pPr>
      <w:spacing w:after="120" w:line="240" w:lineRule="auto"/>
    </w:pPr>
    <w:rPr>
      <w:rFonts w:ascii="Arial" w:eastAsia="Arial Unicode MS" w:hAnsi="Arial" w:cs="Arial"/>
      <w:color w:val="000000"/>
      <w:sz w:val="24"/>
      <w:lang w:val="en-US" w:eastAsia="en-US"/>
    </w:rPr>
  </w:style>
  <w:style w:type="character" w:customStyle="1" w:styleId="MaintenanceEditorChar">
    <w:name w:val="Maintenance Editor Char"/>
    <w:link w:val="MaintenanceEditor"/>
    <w:rsid w:val="00555930"/>
    <w:rPr>
      <w:rFonts w:ascii="Arial" w:eastAsia="Arial Unicode MS" w:hAnsi="Arial" w:cs="Arial"/>
      <w:color w:val="000000"/>
      <w:sz w:val="24"/>
      <w:lang w:val="en-US" w:eastAsia="en-US"/>
    </w:rPr>
  </w:style>
  <w:style w:type="paragraph" w:customStyle="1" w:styleId="ParaClause">
    <w:name w:val="Para Clause"/>
    <w:basedOn w:val="Normal"/>
    <w:rsid w:val="00555930"/>
    <w:pPr>
      <w:spacing w:before="120" w:after="120" w:line="300" w:lineRule="atLeast"/>
      <w:ind w:left="720"/>
      <w:jc w:val="both"/>
    </w:pPr>
    <w:rPr>
      <w:rFonts w:ascii="Arial" w:eastAsia="Arial Unicode MS" w:hAnsi="Arial" w:cs="Arial"/>
      <w:color w:val="000000"/>
      <w:szCs w:val="20"/>
    </w:rPr>
  </w:style>
  <w:style w:type="paragraph" w:customStyle="1" w:styleId="Parasubclause1">
    <w:name w:val="Para subclause 1"/>
    <w:aliases w:val="BIWS Heading 2"/>
    <w:basedOn w:val="Normal"/>
    <w:rsid w:val="00555930"/>
    <w:pPr>
      <w:spacing w:before="240" w:after="120" w:line="300" w:lineRule="atLeast"/>
      <w:ind w:left="720"/>
      <w:jc w:val="both"/>
    </w:pPr>
    <w:rPr>
      <w:rFonts w:ascii="Arial" w:eastAsia="Arial Unicode MS" w:hAnsi="Arial" w:cs="Arial"/>
      <w:color w:val="000000"/>
      <w:szCs w:val="20"/>
    </w:rPr>
  </w:style>
  <w:style w:type="paragraph" w:customStyle="1" w:styleId="Untitledsubclause1">
    <w:name w:val="Untitled subclause 1"/>
    <w:basedOn w:val="Normal"/>
    <w:rsid w:val="00555930"/>
    <w:pPr>
      <w:numPr>
        <w:ilvl w:val="1"/>
        <w:numId w:val="22"/>
      </w:numPr>
      <w:spacing w:before="280" w:after="120" w:line="300" w:lineRule="atLeast"/>
      <w:jc w:val="both"/>
      <w:outlineLvl w:val="1"/>
    </w:pPr>
    <w:rPr>
      <w:rFonts w:ascii="Arial" w:eastAsia="Arial Unicode MS" w:hAnsi="Arial" w:cs="Arial"/>
      <w:color w:val="000000"/>
      <w:szCs w:val="20"/>
    </w:rPr>
  </w:style>
  <w:style w:type="paragraph" w:customStyle="1" w:styleId="Parasubclause2">
    <w:name w:val="Para subclause 2"/>
    <w:aliases w:val="BIWS Heading 3"/>
    <w:basedOn w:val="Normal"/>
    <w:rsid w:val="00555930"/>
    <w:pPr>
      <w:spacing w:after="240" w:line="300" w:lineRule="atLeast"/>
      <w:ind w:left="1559"/>
      <w:jc w:val="both"/>
    </w:pPr>
    <w:rPr>
      <w:rFonts w:ascii="Arial" w:eastAsia="Arial Unicode MS" w:hAnsi="Arial" w:cs="Arial"/>
      <w:color w:val="000000"/>
      <w:szCs w:val="20"/>
    </w:rPr>
  </w:style>
  <w:style w:type="paragraph" w:customStyle="1" w:styleId="Untitledsubclause2">
    <w:name w:val="Untitled subclause 2"/>
    <w:basedOn w:val="Normal"/>
    <w:rsid w:val="00555930"/>
    <w:pPr>
      <w:numPr>
        <w:ilvl w:val="2"/>
        <w:numId w:val="22"/>
      </w:numPr>
      <w:spacing w:after="120" w:line="300" w:lineRule="atLeast"/>
      <w:jc w:val="both"/>
      <w:outlineLvl w:val="2"/>
    </w:pPr>
    <w:rPr>
      <w:rFonts w:ascii="Arial" w:eastAsia="Arial Unicode MS" w:hAnsi="Arial" w:cs="Arial"/>
      <w:color w:val="000000"/>
      <w:szCs w:val="20"/>
    </w:rPr>
  </w:style>
  <w:style w:type="paragraph" w:customStyle="1" w:styleId="Parasubclause3">
    <w:name w:val="Para subclause 3"/>
    <w:aliases w:val="BIWS Heading 4"/>
    <w:basedOn w:val="Normal"/>
    <w:next w:val="Untitledsubclause2"/>
    <w:rsid w:val="00555930"/>
    <w:pPr>
      <w:spacing w:after="120" w:line="300" w:lineRule="atLeast"/>
      <w:ind w:left="2268"/>
      <w:jc w:val="both"/>
    </w:pPr>
    <w:rPr>
      <w:rFonts w:ascii="Arial" w:eastAsia="Arial Unicode MS" w:hAnsi="Arial" w:cs="Arial"/>
      <w:color w:val="000000"/>
      <w:szCs w:val="20"/>
    </w:rPr>
  </w:style>
  <w:style w:type="paragraph" w:customStyle="1" w:styleId="Untitledsubclause3">
    <w:name w:val="Untitled subclause 3"/>
    <w:basedOn w:val="Normal"/>
    <w:rsid w:val="00555930"/>
    <w:pPr>
      <w:numPr>
        <w:ilvl w:val="3"/>
        <w:numId w:val="22"/>
      </w:numPr>
      <w:tabs>
        <w:tab w:val="left" w:pos="2261"/>
      </w:tabs>
      <w:spacing w:after="120" w:line="300" w:lineRule="atLeast"/>
      <w:jc w:val="both"/>
      <w:outlineLvl w:val="3"/>
    </w:pPr>
    <w:rPr>
      <w:rFonts w:ascii="Arial" w:eastAsia="Arial Unicode MS" w:hAnsi="Arial" w:cs="Arial"/>
      <w:color w:val="000000"/>
      <w:szCs w:val="20"/>
    </w:rPr>
  </w:style>
  <w:style w:type="paragraph" w:customStyle="1" w:styleId="Parasubclause4">
    <w:name w:val="Para subclause 4"/>
    <w:aliases w:val="BIWS Heading 5"/>
    <w:basedOn w:val="Parasubclause3"/>
    <w:rsid w:val="00555930"/>
    <w:pPr>
      <w:spacing w:after="240"/>
      <w:ind w:left="3028"/>
    </w:pPr>
  </w:style>
  <w:style w:type="paragraph" w:customStyle="1" w:styleId="Untitledsubclause4">
    <w:name w:val="Untitled subclause 4"/>
    <w:basedOn w:val="Normal"/>
    <w:rsid w:val="00555930"/>
    <w:pPr>
      <w:numPr>
        <w:ilvl w:val="4"/>
        <w:numId w:val="22"/>
      </w:numPr>
      <w:spacing w:after="120" w:line="300" w:lineRule="atLeast"/>
      <w:jc w:val="both"/>
      <w:outlineLvl w:val="4"/>
    </w:pPr>
    <w:rPr>
      <w:rFonts w:ascii="Arial" w:eastAsia="Arial Unicode MS" w:hAnsi="Arial" w:cs="Arial"/>
      <w:color w:val="000000"/>
      <w:szCs w:val="20"/>
    </w:rPr>
  </w:style>
  <w:style w:type="paragraph" w:customStyle="1" w:styleId="Para">
    <w:name w:val="Para"/>
    <w:aliases w:val="PLC Style - Normal"/>
    <w:basedOn w:val="Normal"/>
    <w:rsid w:val="00555930"/>
    <w:pPr>
      <w:spacing w:after="120" w:line="300" w:lineRule="atLeast"/>
      <w:jc w:val="both"/>
    </w:pPr>
    <w:rPr>
      <w:rFonts w:ascii="Arial" w:eastAsia="Arial Unicode MS" w:hAnsi="Arial" w:cs="Arial"/>
      <w:color w:val="000000"/>
      <w:szCs w:val="20"/>
    </w:rPr>
  </w:style>
  <w:style w:type="paragraph" w:customStyle="1" w:styleId="Parties">
    <w:name w:val="Parties"/>
    <w:aliases w:val="(1) Parties"/>
    <w:basedOn w:val="Normal"/>
    <w:rsid w:val="00555930"/>
    <w:pPr>
      <w:numPr>
        <w:numId w:val="5"/>
      </w:numPr>
      <w:spacing w:before="120" w:after="120" w:line="300" w:lineRule="atLeast"/>
      <w:jc w:val="both"/>
    </w:pPr>
    <w:rPr>
      <w:rFonts w:ascii="Arial" w:eastAsia="Arial Unicode MS" w:hAnsi="Arial" w:cs="Arial"/>
      <w:color w:val="000000"/>
      <w:szCs w:val="20"/>
    </w:rPr>
  </w:style>
  <w:style w:type="paragraph" w:customStyle="1" w:styleId="ResourceHistoryAuthor">
    <w:name w:val="Resource History Author"/>
    <w:link w:val="ResourceHistoryAuthorChar"/>
    <w:rsid w:val="00555930"/>
    <w:pPr>
      <w:spacing w:after="120" w:line="240" w:lineRule="auto"/>
    </w:pPr>
    <w:rPr>
      <w:rFonts w:ascii="Arial" w:eastAsia="Arial Unicode MS" w:hAnsi="Arial" w:cs="Arial"/>
      <w:color w:val="000000"/>
      <w:sz w:val="24"/>
      <w:szCs w:val="24"/>
      <w:lang w:val="en-US" w:eastAsia="en-US"/>
    </w:rPr>
  </w:style>
  <w:style w:type="character" w:customStyle="1" w:styleId="ResourceHistoryAuthorChar">
    <w:name w:val="Resource History Author Char"/>
    <w:link w:val="ResourceHistoryAuthor"/>
    <w:rsid w:val="00555930"/>
    <w:rPr>
      <w:rFonts w:ascii="Arial" w:eastAsia="Arial Unicode MS" w:hAnsi="Arial" w:cs="Arial"/>
      <w:color w:val="000000"/>
      <w:sz w:val="24"/>
      <w:szCs w:val="24"/>
      <w:lang w:val="en-US" w:eastAsia="en-US"/>
    </w:rPr>
  </w:style>
  <w:style w:type="paragraph" w:customStyle="1" w:styleId="ResourceHistoryDate">
    <w:name w:val="Resource History Date"/>
    <w:link w:val="ResourceHistoryDateChar"/>
    <w:rsid w:val="00555930"/>
    <w:pPr>
      <w:spacing w:after="120" w:line="240" w:lineRule="auto"/>
    </w:pPr>
    <w:rPr>
      <w:rFonts w:ascii="Arial" w:eastAsia="Arial Unicode MS" w:hAnsi="Arial" w:cs="Arial"/>
      <w:color w:val="000000"/>
      <w:sz w:val="24"/>
      <w:szCs w:val="24"/>
      <w:lang w:val="en-US" w:eastAsia="en-US"/>
    </w:rPr>
  </w:style>
  <w:style w:type="character" w:customStyle="1" w:styleId="ResourceHistoryDateChar">
    <w:name w:val="Resource History Date Char"/>
    <w:link w:val="ResourceHistoryDate"/>
    <w:rsid w:val="00555930"/>
    <w:rPr>
      <w:rFonts w:ascii="Arial" w:eastAsia="Arial Unicode MS" w:hAnsi="Arial" w:cs="Arial"/>
      <w:color w:val="000000"/>
      <w:sz w:val="24"/>
      <w:szCs w:val="24"/>
      <w:lang w:val="en-US" w:eastAsia="en-US"/>
    </w:rPr>
  </w:style>
  <w:style w:type="paragraph" w:customStyle="1" w:styleId="ResourceHistoryDesc">
    <w:name w:val="Resource History Desc"/>
    <w:link w:val="ResourceHistoryDescChar"/>
    <w:rsid w:val="00555930"/>
    <w:pPr>
      <w:spacing w:after="120" w:line="240" w:lineRule="auto"/>
    </w:pPr>
    <w:rPr>
      <w:rFonts w:ascii="Verdana" w:eastAsia="Times New Roman" w:hAnsi="Verdana" w:cs="Verdana"/>
      <w:color w:val="000000"/>
      <w:sz w:val="18"/>
      <w:szCs w:val="24"/>
      <w:lang w:val="en-US" w:eastAsia="en-US"/>
    </w:rPr>
  </w:style>
  <w:style w:type="character" w:customStyle="1" w:styleId="ResourceHistoryDescChar">
    <w:name w:val="Resource History Desc Char"/>
    <w:link w:val="ResourceHistoryDesc"/>
    <w:rsid w:val="00555930"/>
    <w:rPr>
      <w:rFonts w:ascii="Verdana" w:eastAsia="Times New Roman" w:hAnsi="Verdana" w:cs="Verdana"/>
      <w:color w:val="000000"/>
      <w:sz w:val="18"/>
      <w:szCs w:val="24"/>
      <w:lang w:val="en-US" w:eastAsia="en-US"/>
    </w:rPr>
  </w:style>
  <w:style w:type="paragraph" w:customStyle="1" w:styleId="ResourceHistoryTitle">
    <w:name w:val="Resource History Title"/>
    <w:link w:val="ResourceHistoryTitleChar"/>
    <w:rsid w:val="00555930"/>
    <w:pPr>
      <w:spacing w:after="120" w:line="240" w:lineRule="auto"/>
    </w:pPr>
    <w:rPr>
      <w:rFonts w:ascii="Arial" w:eastAsia="Arial Unicode MS" w:hAnsi="Arial" w:cs="Arial"/>
      <w:b/>
      <w:bCs/>
      <w:color w:val="000000"/>
      <w:sz w:val="24"/>
      <w:lang w:val="en-US" w:eastAsia="en-US"/>
    </w:rPr>
  </w:style>
  <w:style w:type="character" w:customStyle="1" w:styleId="ResourceHistoryTitleChar">
    <w:name w:val="Resource History Title Char"/>
    <w:link w:val="ResourceHistoryTitle"/>
    <w:rsid w:val="00555930"/>
    <w:rPr>
      <w:rFonts w:ascii="Arial" w:eastAsia="Arial Unicode MS" w:hAnsi="Arial" w:cs="Arial"/>
      <w:b/>
      <w:bCs/>
      <w:color w:val="000000"/>
      <w:sz w:val="24"/>
      <w:lang w:val="en-US" w:eastAsia="en-US"/>
    </w:rPr>
  </w:style>
  <w:style w:type="paragraph" w:customStyle="1" w:styleId="ResourceType">
    <w:name w:val="Resource Type"/>
    <w:link w:val="ResourceTypeChar"/>
    <w:rsid w:val="00555930"/>
    <w:pPr>
      <w:spacing w:after="120" w:line="240" w:lineRule="auto"/>
    </w:pPr>
    <w:rPr>
      <w:rFonts w:ascii="Arial" w:eastAsia="Arial Unicode MS" w:hAnsi="Arial" w:cs="Arial"/>
      <w:color w:val="000000"/>
      <w:sz w:val="24"/>
      <w:szCs w:val="24"/>
      <w:lang w:val="en-US" w:eastAsia="en-US"/>
    </w:rPr>
  </w:style>
  <w:style w:type="character" w:customStyle="1" w:styleId="ResourceTypeChar">
    <w:name w:val="Resource Type Char"/>
    <w:link w:val="ResourceType"/>
    <w:rsid w:val="00555930"/>
    <w:rPr>
      <w:rFonts w:ascii="Arial" w:eastAsia="Arial Unicode MS" w:hAnsi="Arial" w:cs="Arial"/>
      <w:color w:val="000000"/>
      <w:sz w:val="24"/>
      <w:szCs w:val="24"/>
      <w:lang w:val="en-US" w:eastAsia="en-US"/>
    </w:rPr>
  </w:style>
  <w:style w:type="paragraph" w:customStyle="1" w:styleId="ScheduleHeading-Single">
    <w:name w:val="Schedule Heading - Single"/>
    <w:aliases w:val="Sch   main head inc single"/>
    <w:basedOn w:val="Normal"/>
    <w:next w:val="Normal"/>
    <w:rsid w:val="00555930"/>
    <w:pPr>
      <w:numPr>
        <w:numId w:val="6"/>
      </w:numPr>
      <w:spacing w:before="240" w:after="360" w:line="300" w:lineRule="atLeast"/>
      <w:jc w:val="both"/>
    </w:pPr>
    <w:rPr>
      <w:rFonts w:ascii="Arial" w:eastAsia="Arial Unicode MS" w:hAnsi="Arial" w:cs="Arial"/>
      <w:b/>
      <w:color w:val="000000"/>
      <w:kern w:val="28"/>
      <w:szCs w:val="20"/>
    </w:rPr>
  </w:style>
  <w:style w:type="paragraph" w:customStyle="1" w:styleId="ScheduleHeading">
    <w:name w:val="Schedule Heading"/>
    <w:aliases w:val="Sch   main head"/>
    <w:basedOn w:val="Normal"/>
    <w:next w:val="Normal"/>
    <w:autoRedefine/>
    <w:rsid w:val="00555930"/>
    <w:pPr>
      <w:keepNext/>
      <w:pageBreakBefore/>
      <w:numPr>
        <w:numId w:val="7"/>
      </w:numPr>
      <w:spacing w:before="240" w:after="360" w:line="300" w:lineRule="atLeast"/>
      <w:jc w:val="center"/>
      <w:outlineLvl w:val="0"/>
    </w:pPr>
    <w:rPr>
      <w:rFonts w:ascii="Arial" w:eastAsia="Arial Unicode MS" w:hAnsi="Arial" w:cs="Arial"/>
      <w:b/>
      <w:color w:val="000000"/>
      <w:kern w:val="28"/>
      <w:szCs w:val="20"/>
    </w:rPr>
  </w:style>
  <w:style w:type="paragraph" w:customStyle="1" w:styleId="SectionHeading">
    <w:name w:val="Section Heading"/>
    <w:aliases w:val="1stIntroHeadings"/>
    <w:basedOn w:val="Normal"/>
    <w:next w:val="Normal"/>
    <w:rsid w:val="00555930"/>
    <w:pPr>
      <w:tabs>
        <w:tab w:val="left" w:pos="709"/>
      </w:tabs>
      <w:spacing w:before="120" w:after="120" w:line="300" w:lineRule="atLeast"/>
      <w:jc w:val="both"/>
    </w:pPr>
    <w:rPr>
      <w:rFonts w:ascii="Arial" w:eastAsia="Arial Unicode MS" w:hAnsi="Arial" w:cs="Arial"/>
      <w:b/>
      <w:smallCaps/>
      <w:color w:val="000000"/>
      <w:sz w:val="24"/>
      <w:szCs w:val="20"/>
    </w:rPr>
  </w:style>
  <w:style w:type="paragraph" w:customStyle="1" w:styleId="Shortquestion">
    <w:name w:val="Shortquestion"/>
    <w:basedOn w:val="Normal"/>
    <w:rsid w:val="00555930"/>
    <w:pPr>
      <w:spacing w:after="120" w:line="300" w:lineRule="atLeast"/>
      <w:jc w:val="both"/>
    </w:pPr>
    <w:rPr>
      <w:rFonts w:ascii="Arial" w:eastAsia="Arial Unicode MS" w:hAnsi="Arial" w:cs="Arial"/>
      <w:color w:val="000000"/>
      <w:szCs w:val="20"/>
    </w:rPr>
  </w:style>
  <w:style w:type="paragraph" w:customStyle="1" w:styleId="SpeedreadPara">
    <w:name w:val="Speedread Para"/>
    <w:basedOn w:val="Normal"/>
    <w:rsid w:val="00555930"/>
    <w:pPr>
      <w:spacing w:after="120" w:line="300" w:lineRule="atLeast"/>
      <w:jc w:val="both"/>
    </w:pPr>
    <w:rPr>
      <w:rFonts w:ascii="Arial" w:eastAsia="Arial Unicode MS" w:hAnsi="Arial" w:cs="Arial"/>
      <w:color w:val="000000"/>
      <w:szCs w:val="20"/>
    </w:rPr>
  </w:style>
  <w:style w:type="paragraph" w:customStyle="1" w:styleId="SpeedreadSection1Para">
    <w:name w:val="Speedread Section1 Para"/>
    <w:basedOn w:val="Normal"/>
    <w:rsid w:val="00555930"/>
    <w:pPr>
      <w:spacing w:after="120" w:line="300" w:lineRule="atLeast"/>
      <w:jc w:val="both"/>
    </w:pPr>
    <w:rPr>
      <w:rFonts w:ascii="Arial" w:eastAsia="Arial Unicode MS" w:hAnsi="Arial" w:cs="Arial"/>
      <w:color w:val="000000"/>
      <w:szCs w:val="20"/>
    </w:rPr>
  </w:style>
  <w:style w:type="paragraph" w:customStyle="1" w:styleId="SpeedreadSection1Text">
    <w:name w:val="Speedread Section1 Text"/>
    <w:basedOn w:val="Normal"/>
    <w:rsid w:val="00555930"/>
    <w:pPr>
      <w:spacing w:after="120" w:line="300" w:lineRule="atLeast"/>
      <w:jc w:val="both"/>
    </w:pPr>
    <w:rPr>
      <w:rFonts w:ascii="Arial" w:eastAsia="Arial Unicode MS" w:hAnsi="Arial" w:cs="Arial"/>
      <w:color w:val="000000"/>
      <w:szCs w:val="20"/>
    </w:rPr>
  </w:style>
  <w:style w:type="paragraph" w:customStyle="1" w:styleId="SpeedreadText">
    <w:name w:val="Speedread Text"/>
    <w:basedOn w:val="Normal"/>
    <w:rsid w:val="00555930"/>
    <w:pPr>
      <w:spacing w:after="120" w:line="300" w:lineRule="atLeast"/>
      <w:jc w:val="both"/>
    </w:pPr>
    <w:rPr>
      <w:rFonts w:ascii="Arial" w:eastAsia="Arial Unicode MS" w:hAnsi="Arial" w:cs="Arial"/>
      <w:color w:val="000000"/>
      <w:szCs w:val="20"/>
    </w:rPr>
  </w:style>
  <w:style w:type="paragraph" w:customStyle="1" w:styleId="SpeedreadTitle">
    <w:name w:val="Speedread Title"/>
    <w:basedOn w:val="Normal"/>
    <w:rsid w:val="00555930"/>
    <w:pPr>
      <w:spacing w:after="120" w:line="300" w:lineRule="atLeast"/>
      <w:jc w:val="both"/>
    </w:pPr>
    <w:rPr>
      <w:rFonts w:ascii="Arial" w:eastAsia="Arial Unicode MS" w:hAnsi="Arial" w:cs="Arial"/>
      <w:b/>
      <w:color w:val="000000"/>
      <w:sz w:val="36"/>
      <w:szCs w:val="20"/>
    </w:rPr>
  </w:style>
  <w:style w:type="paragraph" w:customStyle="1" w:styleId="TemplateType">
    <w:name w:val="Template Type"/>
    <w:link w:val="TemplateTypeChar"/>
    <w:rsid w:val="00555930"/>
    <w:pPr>
      <w:spacing w:after="120" w:line="240" w:lineRule="auto"/>
    </w:pPr>
    <w:rPr>
      <w:rFonts w:ascii="Arial" w:eastAsia="Arial Unicode MS" w:hAnsi="Arial" w:cs="Arial"/>
      <w:color w:val="000000"/>
      <w:sz w:val="24"/>
      <w:szCs w:val="24"/>
      <w:lang w:val="en-US" w:eastAsia="en-US"/>
    </w:rPr>
  </w:style>
  <w:style w:type="character" w:customStyle="1" w:styleId="TemplateTypeChar">
    <w:name w:val="Template Type Char"/>
    <w:link w:val="TemplateType"/>
    <w:rsid w:val="00555930"/>
    <w:rPr>
      <w:rFonts w:ascii="Arial" w:eastAsia="Arial Unicode MS" w:hAnsi="Arial" w:cs="Arial"/>
      <w:color w:val="000000"/>
      <w:sz w:val="24"/>
      <w:szCs w:val="24"/>
      <w:lang w:val="en-US" w:eastAsia="en-US"/>
    </w:rPr>
  </w:style>
  <w:style w:type="paragraph" w:styleId="Title">
    <w:name w:val="Title"/>
    <w:link w:val="TitleChar"/>
    <w:rsid w:val="00555930"/>
    <w:pPr>
      <w:spacing w:after="120" w:line="240" w:lineRule="auto"/>
    </w:pPr>
    <w:rPr>
      <w:rFonts w:ascii="Arial" w:eastAsia="Arial Unicode MS" w:hAnsi="Arial" w:cs="Arial"/>
      <w:color w:val="000000"/>
      <w:sz w:val="24"/>
      <w:lang w:val="en-US" w:eastAsia="en-US"/>
    </w:rPr>
  </w:style>
  <w:style w:type="character" w:customStyle="1" w:styleId="TitleChar">
    <w:name w:val="Title Char"/>
    <w:link w:val="Title"/>
    <w:rsid w:val="00555930"/>
    <w:rPr>
      <w:rFonts w:ascii="Arial" w:eastAsia="Arial Unicode MS" w:hAnsi="Arial" w:cs="Arial"/>
      <w:color w:val="000000"/>
      <w:sz w:val="24"/>
      <w:lang w:val="en-US" w:eastAsia="en-US"/>
    </w:rPr>
  </w:style>
  <w:style w:type="paragraph" w:styleId="Footer">
    <w:name w:val="footer"/>
    <w:basedOn w:val="Normal"/>
    <w:link w:val="FooterChar"/>
    <w:rsid w:val="00555930"/>
    <w:pPr>
      <w:tabs>
        <w:tab w:val="center" w:pos="4153"/>
        <w:tab w:val="right" w:pos="8306"/>
      </w:tabs>
      <w:spacing w:after="240" w:line="300" w:lineRule="atLeast"/>
      <w:jc w:val="both"/>
    </w:pPr>
    <w:rPr>
      <w:rFonts w:ascii="Times New Roman" w:eastAsia="Times New Roman" w:hAnsi="Times New Roman" w:cs="Times New Roman"/>
      <w:color w:val="000000"/>
      <w:szCs w:val="20"/>
    </w:rPr>
  </w:style>
  <w:style w:type="character" w:customStyle="1" w:styleId="FooterChar">
    <w:name w:val="Footer Char"/>
    <w:basedOn w:val="DefaultParagraphFont"/>
    <w:link w:val="Footer"/>
    <w:rsid w:val="00555930"/>
    <w:rPr>
      <w:rFonts w:ascii="Times New Roman" w:eastAsia="Times New Roman" w:hAnsi="Times New Roman" w:cs="Times New Roman"/>
      <w:color w:val="000000"/>
      <w:szCs w:val="20"/>
      <w:lang w:eastAsia="en-US"/>
    </w:rPr>
  </w:style>
  <w:style w:type="character" w:styleId="Hyperlink">
    <w:name w:val="Hyperlink"/>
    <w:basedOn w:val="DefaultParagraphFont"/>
    <w:uiPriority w:val="99"/>
    <w:rsid w:val="00555930"/>
    <w:rPr>
      <w:i/>
      <w:color w:val="000000"/>
      <w:u w:val="single"/>
    </w:rPr>
  </w:style>
  <w:style w:type="paragraph" w:customStyle="1" w:styleId="Bullet4">
    <w:name w:val="Bullet4"/>
    <w:basedOn w:val="Normal"/>
    <w:rsid w:val="00555930"/>
    <w:pPr>
      <w:numPr>
        <w:numId w:val="8"/>
      </w:numPr>
      <w:spacing w:after="240" w:line="240" w:lineRule="auto"/>
      <w:jc w:val="both"/>
    </w:pPr>
    <w:rPr>
      <w:rFonts w:ascii="Times New Roman" w:eastAsia="Times New Roman" w:hAnsi="Times New Roman" w:cs="Times New Roman"/>
      <w:color w:val="000000"/>
      <w:szCs w:val="20"/>
    </w:rPr>
  </w:style>
  <w:style w:type="paragraph" w:customStyle="1" w:styleId="Paragraph">
    <w:name w:val="Paragraph"/>
    <w:basedOn w:val="Normal"/>
    <w:link w:val="ParagraphChar"/>
    <w:qFormat/>
    <w:rsid w:val="00555930"/>
    <w:pPr>
      <w:spacing w:after="120" w:line="300" w:lineRule="atLeast"/>
      <w:jc w:val="both"/>
    </w:pPr>
    <w:rPr>
      <w:rFonts w:ascii="Arial" w:eastAsia="Arial Unicode MS" w:hAnsi="Arial" w:cs="Arial"/>
      <w:color w:val="000000"/>
      <w:szCs w:val="20"/>
    </w:rPr>
  </w:style>
  <w:style w:type="paragraph" w:customStyle="1" w:styleId="IgnoredTemplateText">
    <w:name w:val="Ignored Template Text"/>
    <w:link w:val="IgnoredTemplateTextChar"/>
    <w:rsid w:val="00555930"/>
    <w:pPr>
      <w:pBdr>
        <w:top w:val="single" w:sz="4" w:space="1" w:color="auto"/>
        <w:left w:val="single" w:sz="4" w:space="4" w:color="auto"/>
        <w:bottom w:val="single" w:sz="4" w:space="1" w:color="auto"/>
        <w:right w:val="single" w:sz="4" w:space="4" w:color="auto"/>
      </w:pBdr>
      <w:shd w:val="pct15" w:color="auto" w:fill="FBD4B4" w:themeFill="accent6" w:themeFillTint="66"/>
      <w:spacing w:after="120" w:line="240" w:lineRule="auto"/>
    </w:pPr>
    <w:rPr>
      <w:rFonts w:ascii="Arial" w:eastAsia="Arial Unicode MS" w:hAnsi="Arial" w:cs="Arial"/>
      <w:b/>
      <w:i/>
      <w:color w:val="000000"/>
      <w:szCs w:val="18"/>
      <w:lang w:val="en-US" w:eastAsia="en-US"/>
    </w:rPr>
  </w:style>
  <w:style w:type="character" w:customStyle="1" w:styleId="IgnoredTemplateTextChar">
    <w:name w:val="Ignored Template Text Char"/>
    <w:link w:val="IgnoredTemplateText"/>
    <w:rsid w:val="00555930"/>
    <w:rPr>
      <w:rFonts w:ascii="Arial" w:eastAsia="Arial Unicode MS" w:hAnsi="Arial" w:cs="Arial"/>
      <w:b/>
      <w:i/>
      <w:color w:val="000000"/>
      <w:szCs w:val="18"/>
      <w:shd w:val="pct15" w:color="auto" w:fill="FBD4B4" w:themeFill="accent6" w:themeFillTint="66"/>
      <w:lang w:val="en-US" w:eastAsia="en-US"/>
    </w:rPr>
  </w:style>
  <w:style w:type="paragraph" w:customStyle="1" w:styleId="InternalTOC">
    <w:name w:val="Internal TOC"/>
    <w:rsid w:val="00555930"/>
    <w:pPr>
      <w:spacing w:after="120" w:line="240" w:lineRule="auto"/>
    </w:pPr>
    <w:rPr>
      <w:rFonts w:ascii="Arial" w:eastAsia="Arial Unicode MS" w:hAnsi="Arial" w:cs="Arial"/>
      <w:color w:val="000000"/>
      <w:lang w:val="en-US" w:eastAsia="en-US"/>
    </w:rPr>
  </w:style>
  <w:style w:type="paragraph" w:customStyle="1" w:styleId="HeadingLevel1">
    <w:name w:val="Heading Level 1"/>
    <w:basedOn w:val="Normal"/>
    <w:next w:val="Paragraph"/>
    <w:rsid w:val="00555930"/>
    <w:pPr>
      <w:keepNext/>
      <w:spacing w:after="120" w:line="300" w:lineRule="atLeast"/>
      <w:jc w:val="both"/>
      <w:outlineLvl w:val="1"/>
    </w:pPr>
    <w:rPr>
      <w:rFonts w:ascii="Arial" w:eastAsia="Arial Unicode MS" w:hAnsi="Arial" w:cs="Arial"/>
      <w:b/>
      <w:color w:val="000000"/>
      <w:sz w:val="36"/>
      <w:szCs w:val="20"/>
    </w:rPr>
  </w:style>
  <w:style w:type="paragraph" w:customStyle="1" w:styleId="HeadingLevel2">
    <w:name w:val="Heading Level 2"/>
    <w:basedOn w:val="Normal"/>
    <w:next w:val="Paragraph"/>
    <w:rsid w:val="00555930"/>
    <w:pPr>
      <w:keepNext/>
      <w:spacing w:after="120" w:line="300" w:lineRule="atLeast"/>
      <w:jc w:val="both"/>
      <w:outlineLvl w:val="2"/>
    </w:pPr>
    <w:rPr>
      <w:rFonts w:ascii="Arial" w:eastAsia="Arial Unicode MS" w:hAnsi="Arial" w:cs="Arial"/>
      <w:b/>
      <w:color w:val="000000"/>
      <w:sz w:val="28"/>
      <w:szCs w:val="20"/>
    </w:rPr>
  </w:style>
  <w:style w:type="paragraph" w:customStyle="1" w:styleId="HeadingLevel3">
    <w:name w:val="Heading Level 3"/>
    <w:basedOn w:val="Normal"/>
    <w:next w:val="Paragraph"/>
    <w:rsid w:val="00555930"/>
    <w:pPr>
      <w:keepNext/>
      <w:spacing w:after="120" w:line="300" w:lineRule="atLeast"/>
      <w:jc w:val="both"/>
      <w:outlineLvl w:val="3"/>
    </w:pPr>
    <w:rPr>
      <w:rFonts w:ascii="Arial" w:eastAsia="Arial Unicode MS" w:hAnsi="Arial" w:cs="Arial"/>
      <w:b/>
      <w:i/>
      <w:color w:val="000000"/>
      <w:sz w:val="28"/>
      <w:szCs w:val="20"/>
    </w:rPr>
  </w:style>
  <w:style w:type="paragraph" w:styleId="Header">
    <w:name w:val="header"/>
    <w:basedOn w:val="Normal"/>
    <w:link w:val="HeaderChar"/>
    <w:uiPriority w:val="99"/>
    <w:unhideWhenUsed/>
    <w:rsid w:val="00555930"/>
    <w:pPr>
      <w:tabs>
        <w:tab w:val="center" w:pos="4513"/>
        <w:tab w:val="right" w:pos="9026"/>
      </w:tabs>
      <w:spacing w:after="0" w:line="240" w:lineRule="auto"/>
    </w:pPr>
    <w:rPr>
      <w:color w:val="000000"/>
    </w:rPr>
  </w:style>
  <w:style w:type="character" w:customStyle="1" w:styleId="HeaderChar">
    <w:name w:val="Header Char"/>
    <w:basedOn w:val="DefaultParagraphFont"/>
    <w:link w:val="Header"/>
    <w:uiPriority w:val="99"/>
    <w:rsid w:val="00555930"/>
    <w:rPr>
      <w:color w:val="000000"/>
    </w:rPr>
  </w:style>
  <w:style w:type="character" w:styleId="PlaceholderText">
    <w:name w:val="Placeholder Text"/>
    <w:basedOn w:val="DefaultParagraphFont"/>
    <w:uiPriority w:val="99"/>
    <w:rsid w:val="00555930"/>
    <w:rPr>
      <w:color w:val="000000"/>
    </w:rPr>
  </w:style>
  <w:style w:type="paragraph" w:styleId="BalloonText">
    <w:name w:val="Balloon Text"/>
    <w:basedOn w:val="Normal"/>
    <w:link w:val="BalloonTextChar"/>
    <w:uiPriority w:val="99"/>
    <w:semiHidden/>
    <w:unhideWhenUsed/>
    <w:rsid w:val="00555930"/>
    <w:pPr>
      <w:spacing w:after="0" w:line="240" w:lineRule="auto"/>
    </w:pPr>
    <w:rPr>
      <w:rFonts w:ascii="Tahoma" w:hAnsi="Tahoma" w:cs="Tahoma"/>
      <w:color w:val="000000"/>
      <w:sz w:val="16"/>
      <w:szCs w:val="16"/>
    </w:rPr>
  </w:style>
  <w:style w:type="character" w:customStyle="1" w:styleId="BalloonTextChar">
    <w:name w:val="Balloon Text Char"/>
    <w:basedOn w:val="DefaultParagraphFont"/>
    <w:link w:val="BalloonText"/>
    <w:uiPriority w:val="99"/>
    <w:semiHidden/>
    <w:rsid w:val="00555930"/>
    <w:rPr>
      <w:rFonts w:ascii="Tahoma" w:hAnsi="Tahoma" w:cs="Tahoma"/>
      <w:color w:val="000000"/>
      <w:sz w:val="16"/>
      <w:szCs w:val="16"/>
    </w:rPr>
  </w:style>
  <w:style w:type="paragraph" w:customStyle="1" w:styleId="PinPointRef">
    <w:name w:val="PinPoint Ref"/>
    <w:link w:val="PinPointRefChar"/>
    <w:qFormat/>
    <w:rsid w:val="00555930"/>
    <w:pPr>
      <w:spacing w:after="0" w:line="240" w:lineRule="auto"/>
    </w:pPr>
    <w:rPr>
      <w:rFonts w:ascii="Times New Roman" w:eastAsia="Times New Roman" w:hAnsi="Times New Roman" w:cs="Times New Roman"/>
      <w:b/>
      <w:vanish/>
      <w:color w:val="000000"/>
      <w:sz w:val="18"/>
      <w:szCs w:val="20"/>
      <w:lang w:eastAsia="en-US"/>
    </w:rPr>
  </w:style>
  <w:style w:type="character" w:customStyle="1" w:styleId="PinPointRefChar">
    <w:name w:val="PinPoint Ref Char"/>
    <w:basedOn w:val="DefaultParagraphFont"/>
    <w:link w:val="PinPointRef"/>
    <w:rsid w:val="00555930"/>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555930"/>
    <w:pPr>
      <w:spacing w:before="120" w:after="0" w:line="240" w:lineRule="auto"/>
      <w:ind w:left="720"/>
    </w:pPr>
    <w:rPr>
      <w:rFonts w:ascii="Arial" w:eastAsia="Arial Unicode MS" w:hAnsi="Arial" w:cs="Arial"/>
      <w:color w:val="000000"/>
      <w:sz w:val="18"/>
      <w:szCs w:val="20"/>
      <w:lang w:eastAsia="en-US"/>
    </w:rPr>
  </w:style>
  <w:style w:type="character" w:customStyle="1" w:styleId="BlockQuoteChar">
    <w:name w:val="Block Quote Char"/>
    <w:basedOn w:val="DefaultParagraphFont"/>
    <w:link w:val="BlockQuote"/>
    <w:rsid w:val="00555930"/>
    <w:rPr>
      <w:rFonts w:ascii="Arial" w:eastAsia="Arial Unicode MS" w:hAnsi="Arial" w:cs="Arial"/>
      <w:color w:val="000000"/>
      <w:sz w:val="18"/>
      <w:szCs w:val="20"/>
      <w:lang w:eastAsia="en-US"/>
    </w:rPr>
  </w:style>
  <w:style w:type="paragraph" w:customStyle="1" w:styleId="ListParagraphLevel1">
    <w:name w:val="List Paragraph Level 1"/>
    <w:link w:val="ListParagraphLevel1Char"/>
    <w:rsid w:val="00555930"/>
    <w:pPr>
      <w:spacing w:after="120" w:line="240" w:lineRule="auto"/>
      <w:ind w:left="357"/>
      <w:jc w:val="both"/>
    </w:pPr>
    <w:rPr>
      <w:rFonts w:ascii="Arial" w:eastAsia="Arial Unicode MS" w:hAnsi="Arial" w:cs="Arial"/>
      <w:color w:val="000000"/>
      <w:szCs w:val="24"/>
      <w:lang w:val="en-US" w:eastAsia="en-US"/>
    </w:rPr>
  </w:style>
  <w:style w:type="paragraph" w:customStyle="1" w:styleId="ListParagraphLevel2">
    <w:name w:val="List Paragraph Level 2"/>
    <w:link w:val="ListParagraphLevel2Char"/>
    <w:qFormat/>
    <w:rsid w:val="00555930"/>
    <w:pPr>
      <w:spacing w:after="120" w:line="240" w:lineRule="auto"/>
      <w:ind w:left="1077"/>
      <w:jc w:val="both"/>
    </w:pPr>
    <w:rPr>
      <w:rFonts w:ascii="Arial" w:eastAsia="Arial Unicode MS" w:hAnsi="Arial" w:cs="Arial"/>
      <w:color w:val="000000"/>
      <w:szCs w:val="24"/>
      <w:lang w:val="en-US" w:eastAsia="en-US"/>
    </w:rPr>
  </w:style>
  <w:style w:type="character" w:customStyle="1" w:styleId="ListParagraphLevel1Char">
    <w:name w:val="List Paragraph Level 1 Char"/>
    <w:basedOn w:val="DefaultParagraphFont"/>
    <w:link w:val="ListParagraphLevel1"/>
    <w:rsid w:val="00555930"/>
    <w:rPr>
      <w:rFonts w:ascii="Arial" w:eastAsia="Arial Unicode MS" w:hAnsi="Arial" w:cs="Arial"/>
      <w:color w:val="000000"/>
      <w:szCs w:val="24"/>
      <w:lang w:val="en-US" w:eastAsia="en-US"/>
    </w:rPr>
  </w:style>
  <w:style w:type="character" w:customStyle="1" w:styleId="ListParagraphLevel2Char">
    <w:name w:val="List Paragraph Level 2 Char"/>
    <w:basedOn w:val="DefaultParagraphFont"/>
    <w:link w:val="ListParagraphLevel2"/>
    <w:rsid w:val="00555930"/>
    <w:rPr>
      <w:rFonts w:ascii="Arial" w:eastAsia="Arial Unicode MS" w:hAnsi="Arial" w:cs="Arial"/>
      <w:color w:val="000000"/>
      <w:szCs w:val="24"/>
      <w:lang w:val="en-US" w:eastAsia="en-US"/>
    </w:rPr>
  </w:style>
  <w:style w:type="paragraph" w:customStyle="1" w:styleId="IntroDefault">
    <w:name w:val="Intro Default"/>
    <w:basedOn w:val="Paragraph"/>
    <w:qFormat/>
    <w:rsid w:val="00555930"/>
  </w:style>
  <w:style w:type="paragraph" w:customStyle="1" w:styleId="IntroCustom">
    <w:name w:val="Intro Custom"/>
    <w:basedOn w:val="Paragraph"/>
    <w:qFormat/>
    <w:rsid w:val="00555930"/>
  </w:style>
  <w:style w:type="paragraph" w:customStyle="1" w:styleId="PrecedentType">
    <w:name w:val="Precedent Type"/>
    <w:basedOn w:val="IgnoredSpacing"/>
    <w:qFormat/>
    <w:rsid w:val="00555930"/>
  </w:style>
  <w:style w:type="paragraph" w:customStyle="1" w:styleId="Operative">
    <w:name w:val="Operative"/>
    <w:basedOn w:val="IgnoredSpacing"/>
    <w:qFormat/>
    <w:rsid w:val="00555930"/>
    <w:rPr>
      <w:vanish/>
    </w:rPr>
  </w:style>
  <w:style w:type="paragraph" w:customStyle="1" w:styleId="SpeedreadBulletList1">
    <w:name w:val="Speedread Bullet List 1"/>
    <w:basedOn w:val="BulletList1"/>
    <w:qFormat/>
    <w:rsid w:val="00555930"/>
  </w:style>
  <w:style w:type="paragraph" w:customStyle="1" w:styleId="PartiesTitle">
    <w:name w:val="Parties Title"/>
    <w:basedOn w:val="Paragraph"/>
    <w:qFormat/>
    <w:rsid w:val="00555930"/>
    <w:rPr>
      <w:b/>
    </w:rPr>
  </w:style>
  <w:style w:type="table" w:styleId="TableGrid">
    <w:name w:val="Table Grid"/>
    <w:basedOn w:val="TableNormal"/>
    <w:rsid w:val="00555930"/>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555930"/>
    <w:pPr>
      <w:numPr>
        <w:numId w:val="9"/>
      </w:numPr>
      <w:shd w:val="clear" w:color="auto" w:fill="D9D9D9" w:themeFill="background1" w:themeFillShade="D9"/>
      <w:spacing w:after="120" w:line="240" w:lineRule="auto"/>
      <w:ind w:left="357" w:hanging="357"/>
      <w:outlineLvl w:val="0"/>
    </w:pPr>
    <w:rPr>
      <w:rFonts w:ascii="Arial" w:eastAsia="Arial Unicode MS" w:hAnsi="Arial" w:cs="Arial"/>
      <w:color w:val="000000"/>
      <w:lang w:val="en-US" w:eastAsia="en-US"/>
    </w:rPr>
  </w:style>
  <w:style w:type="paragraph" w:customStyle="1" w:styleId="BulletList1Pattern">
    <w:name w:val="Bullet List 1 + Pattern"/>
    <w:basedOn w:val="BulletList1"/>
    <w:qFormat/>
    <w:rsid w:val="00555930"/>
    <w:pPr>
      <w:shd w:val="clear" w:color="auto" w:fill="D9D9D9" w:themeFill="background1" w:themeFillShade="D9"/>
      <w:spacing w:after="120" w:line="240" w:lineRule="auto"/>
      <w:ind w:left="714" w:hanging="357"/>
    </w:pPr>
  </w:style>
  <w:style w:type="character" w:customStyle="1" w:styleId="QuestionParagraphChar">
    <w:name w:val="Question Paragraph Char"/>
    <w:basedOn w:val="DefaultParagraphFont"/>
    <w:link w:val="QuestionParagraph"/>
    <w:rsid w:val="00555930"/>
    <w:rPr>
      <w:rFonts w:ascii="Arial" w:eastAsia="Arial Unicode MS" w:hAnsi="Arial" w:cs="Arial"/>
      <w:color w:val="000000"/>
      <w:shd w:val="clear" w:color="auto" w:fill="D9D9D9" w:themeFill="background1" w:themeFillShade="D9"/>
      <w:lang w:val="en-US" w:eastAsia="en-US"/>
    </w:rPr>
  </w:style>
  <w:style w:type="paragraph" w:customStyle="1" w:styleId="BulletList2Pattern">
    <w:name w:val="Bullet List 2 + Pattern"/>
    <w:basedOn w:val="BulletList2"/>
    <w:qFormat/>
    <w:rsid w:val="00555930"/>
    <w:pPr>
      <w:shd w:val="clear" w:color="auto" w:fill="D9D9D9" w:themeFill="background1" w:themeFillShade="D9"/>
      <w:ind w:left="1077"/>
    </w:pPr>
  </w:style>
  <w:style w:type="paragraph" w:customStyle="1" w:styleId="TestimoniumContract">
    <w:name w:val="Testimonium Contract"/>
    <w:basedOn w:val="Paragraph"/>
    <w:qFormat/>
    <w:rsid w:val="00555930"/>
  </w:style>
  <w:style w:type="paragraph" w:customStyle="1" w:styleId="TestimoniumDeed">
    <w:name w:val="Testimonium Deed"/>
    <w:basedOn w:val="Paragraph"/>
    <w:qFormat/>
    <w:rsid w:val="00555930"/>
  </w:style>
  <w:style w:type="paragraph" w:customStyle="1" w:styleId="Titlesubclause2">
    <w:name w:val="Title subclause2"/>
    <w:basedOn w:val="Untitledsubclause2"/>
    <w:qFormat/>
    <w:rsid w:val="00555930"/>
    <w:rPr>
      <w:b/>
    </w:rPr>
  </w:style>
  <w:style w:type="paragraph" w:customStyle="1" w:styleId="Titlesubclause3">
    <w:name w:val="Title subclause3"/>
    <w:basedOn w:val="Untitledsubclause3"/>
    <w:qFormat/>
    <w:rsid w:val="00555930"/>
    <w:rPr>
      <w:b/>
    </w:rPr>
  </w:style>
  <w:style w:type="paragraph" w:customStyle="1" w:styleId="Titlesubclause4">
    <w:name w:val="Title subclause4"/>
    <w:basedOn w:val="Untitledsubclause4"/>
    <w:qFormat/>
    <w:rsid w:val="00555930"/>
    <w:rPr>
      <w:b/>
    </w:rPr>
  </w:style>
  <w:style w:type="paragraph" w:customStyle="1" w:styleId="UntitledClause">
    <w:name w:val="Untitled Clause"/>
    <w:basedOn w:val="TitleClause"/>
    <w:qFormat/>
    <w:rsid w:val="00555930"/>
    <w:pPr>
      <w:spacing w:before="120"/>
    </w:pPr>
    <w:rPr>
      <w:b w:val="0"/>
    </w:rPr>
  </w:style>
  <w:style w:type="paragraph" w:customStyle="1" w:styleId="Titlesubclause1">
    <w:name w:val="Title subclause1"/>
    <w:basedOn w:val="Untitledsubclause1"/>
    <w:qFormat/>
    <w:rsid w:val="00555930"/>
    <w:pPr>
      <w:spacing w:before="120"/>
    </w:pPr>
    <w:rPr>
      <w:b/>
    </w:rPr>
  </w:style>
  <w:style w:type="paragraph" w:customStyle="1" w:styleId="Schedule">
    <w:name w:val="Schedule"/>
    <w:qFormat/>
    <w:rsid w:val="00555930"/>
    <w:pPr>
      <w:numPr>
        <w:numId w:val="25"/>
      </w:numPr>
      <w:spacing w:before="240" w:after="240" w:line="240" w:lineRule="atLeast"/>
    </w:pPr>
    <w:rPr>
      <w:rFonts w:ascii="Arial" w:eastAsia="Arial Unicode MS" w:hAnsi="Arial" w:cs="Arial"/>
      <w:b/>
      <w:color w:val="000000"/>
      <w:lang w:val="en-US" w:eastAsia="en-US"/>
    </w:rPr>
  </w:style>
  <w:style w:type="character" w:customStyle="1" w:styleId="Heading1Char">
    <w:name w:val="Heading 1 Char"/>
    <w:basedOn w:val="DefaultParagraphFont"/>
    <w:link w:val="Heading1"/>
    <w:uiPriority w:val="9"/>
    <w:rsid w:val="00555930"/>
    <w:rPr>
      <w:rFonts w:asciiTheme="majorHAnsi" w:eastAsiaTheme="majorEastAsia" w:hAnsiTheme="majorHAnsi" w:cstheme="majorBidi"/>
      <w:b/>
      <w:bCs/>
      <w:color w:val="000000"/>
      <w:kern w:val="2"/>
      <w:sz w:val="28"/>
      <w:szCs w:val="28"/>
      <w:lang w:eastAsia="en-US"/>
      <w14:ligatures w14:val="standardContextual"/>
    </w:rPr>
  </w:style>
  <w:style w:type="character" w:customStyle="1" w:styleId="Heading2Char">
    <w:name w:val="Heading 2 Char"/>
    <w:basedOn w:val="DefaultParagraphFont"/>
    <w:link w:val="Heading2"/>
    <w:uiPriority w:val="9"/>
    <w:semiHidden/>
    <w:rsid w:val="00555930"/>
    <w:rPr>
      <w:rFonts w:asciiTheme="majorHAnsi" w:eastAsiaTheme="majorEastAsia" w:hAnsiTheme="majorHAnsi" w:cstheme="majorBidi"/>
      <w:b/>
      <w:bCs/>
      <w:color w:val="000000"/>
      <w:kern w:val="2"/>
      <w:sz w:val="26"/>
      <w:szCs w:val="26"/>
      <w:lang w:eastAsia="en-US"/>
      <w14:ligatures w14:val="standardContextual"/>
    </w:rPr>
  </w:style>
  <w:style w:type="character" w:customStyle="1" w:styleId="Heading3Char">
    <w:name w:val="Heading 3 Char"/>
    <w:basedOn w:val="DefaultParagraphFont"/>
    <w:link w:val="Heading3"/>
    <w:uiPriority w:val="9"/>
    <w:semiHidden/>
    <w:rsid w:val="00555930"/>
    <w:rPr>
      <w:rFonts w:asciiTheme="majorHAnsi" w:eastAsiaTheme="majorEastAsia" w:hAnsiTheme="majorHAnsi" w:cstheme="majorBidi"/>
      <w:b/>
      <w:bCs/>
      <w:color w:val="000000"/>
      <w:kern w:val="2"/>
      <w:lang w:eastAsia="en-US"/>
      <w14:ligatures w14:val="standardContextual"/>
    </w:rPr>
  </w:style>
  <w:style w:type="character" w:customStyle="1" w:styleId="Heading4Char">
    <w:name w:val="Heading 4 Char"/>
    <w:basedOn w:val="DefaultParagraphFont"/>
    <w:link w:val="Heading4"/>
    <w:uiPriority w:val="9"/>
    <w:semiHidden/>
    <w:rsid w:val="00555930"/>
    <w:rPr>
      <w:rFonts w:asciiTheme="majorHAnsi" w:eastAsiaTheme="majorEastAsia" w:hAnsiTheme="majorHAnsi" w:cstheme="majorBidi"/>
      <w:b/>
      <w:bCs/>
      <w:i/>
      <w:iCs/>
      <w:color w:val="000000"/>
      <w:kern w:val="2"/>
      <w:lang w:eastAsia="en-US"/>
      <w14:ligatures w14:val="standardContextual"/>
    </w:rPr>
  </w:style>
  <w:style w:type="character" w:customStyle="1" w:styleId="Heading5Char">
    <w:name w:val="Heading 5 Char"/>
    <w:basedOn w:val="DefaultParagraphFont"/>
    <w:link w:val="Heading5"/>
    <w:uiPriority w:val="9"/>
    <w:semiHidden/>
    <w:rsid w:val="00555930"/>
    <w:rPr>
      <w:rFonts w:asciiTheme="majorHAnsi" w:eastAsiaTheme="majorEastAsia" w:hAnsiTheme="majorHAnsi" w:cstheme="majorBidi"/>
      <w:color w:val="000000"/>
      <w:kern w:val="2"/>
      <w:lang w:eastAsia="en-US"/>
      <w14:ligatures w14:val="standardContextual"/>
    </w:rPr>
  </w:style>
  <w:style w:type="character" w:customStyle="1" w:styleId="Heading6Char">
    <w:name w:val="Heading 6 Char"/>
    <w:basedOn w:val="DefaultParagraphFont"/>
    <w:link w:val="Heading6"/>
    <w:uiPriority w:val="9"/>
    <w:semiHidden/>
    <w:rsid w:val="00555930"/>
    <w:rPr>
      <w:rFonts w:asciiTheme="majorHAnsi" w:eastAsiaTheme="majorEastAsia" w:hAnsiTheme="majorHAnsi" w:cstheme="majorBidi"/>
      <w:i/>
      <w:iCs/>
      <w:color w:val="000000"/>
      <w:kern w:val="2"/>
      <w:lang w:eastAsia="en-US"/>
      <w14:ligatures w14:val="standardContextual"/>
    </w:rPr>
  </w:style>
  <w:style w:type="character" w:customStyle="1" w:styleId="Heading7Char">
    <w:name w:val="Heading 7 Char"/>
    <w:basedOn w:val="DefaultParagraphFont"/>
    <w:link w:val="Heading7"/>
    <w:uiPriority w:val="9"/>
    <w:semiHidden/>
    <w:rsid w:val="00555930"/>
    <w:rPr>
      <w:rFonts w:asciiTheme="majorHAnsi" w:eastAsiaTheme="majorEastAsia" w:hAnsiTheme="majorHAnsi" w:cstheme="majorBidi"/>
      <w:i/>
      <w:iCs/>
      <w:color w:val="000000"/>
      <w:kern w:val="2"/>
      <w:lang w:eastAsia="en-US"/>
      <w14:ligatures w14:val="standardContextual"/>
    </w:rPr>
  </w:style>
  <w:style w:type="character" w:customStyle="1" w:styleId="Heading8Char">
    <w:name w:val="Heading 8 Char"/>
    <w:basedOn w:val="DefaultParagraphFont"/>
    <w:link w:val="Heading8"/>
    <w:uiPriority w:val="9"/>
    <w:semiHidden/>
    <w:rsid w:val="00555930"/>
    <w:rPr>
      <w:rFonts w:asciiTheme="majorHAnsi" w:eastAsiaTheme="majorEastAsia" w:hAnsiTheme="majorHAnsi" w:cstheme="majorBidi"/>
      <w:color w:val="000000"/>
      <w:kern w:val="2"/>
      <w:sz w:val="20"/>
      <w:szCs w:val="20"/>
      <w:lang w:eastAsia="en-US"/>
      <w14:ligatures w14:val="standardContextual"/>
    </w:rPr>
  </w:style>
  <w:style w:type="character" w:customStyle="1" w:styleId="Heading9Char">
    <w:name w:val="Heading 9 Char"/>
    <w:basedOn w:val="DefaultParagraphFont"/>
    <w:link w:val="Heading9"/>
    <w:uiPriority w:val="9"/>
    <w:semiHidden/>
    <w:rsid w:val="00555930"/>
    <w:rPr>
      <w:rFonts w:asciiTheme="majorHAnsi" w:eastAsiaTheme="majorEastAsia" w:hAnsiTheme="majorHAnsi" w:cstheme="majorBidi"/>
      <w:i/>
      <w:iCs/>
      <w:color w:val="000000"/>
      <w:kern w:val="2"/>
      <w:sz w:val="20"/>
      <w:szCs w:val="20"/>
      <w:lang w:eastAsia="en-US"/>
      <w14:ligatures w14:val="standardContextual"/>
    </w:rPr>
  </w:style>
  <w:style w:type="paragraph" w:customStyle="1" w:styleId="ScheduleTitle">
    <w:name w:val="Schedule Title"/>
    <w:basedOn w:val="Paragraph"/>
    <w:qFormat/>
    <w:rsid w:val="00555930"/>
    <w:rPr>
      <w:b/>
    </w:rPr>
  </w:style>
  <w:style w:type="paragraph" w:customStyle="1" w:styleId="Part">
    <w:name w:val="Part"/>
    <w:basedOn w:val="Paragraph"/>
    <w:qFormat/>
    <w:rsid w:val="00555930"/>
    <w:pPr>
      <w:numPr>
        <w:numId w:val="28"/>
      </w:numPr>
      <w:spacing w:before="240" w:after="240"/>
      <w:jc w:val="left"/>
    </w:pPr>
    <w:rPr>
      <w:b/>
    </w:rPr>
  </w:style>
  <w:style w:type="paragraph" w:customStyle="1" w:styleId="AnnexTitle">
    <w:name w:val="Annex Title"/>
    <w:basedOn w:val="Paragraph"/>
    <w:next w:val="Paragraph"/>
    <w:qFormat/>
    <w:rsid w:val="00555930"/>
    <w:pPr>
      <w:spacing w:before="240" w:after="240"/>
    </w:pPr>
    <w:rPr>
      <w:b/>
    </w:rPr>
  </w:style>
  <w:style w:type="paragraph" w:customStyle="1" w:styleId="PartTitle">
    <w:name w:val="Part Title"/>
    <w:basedOn w:val="Paragraph"/>
    <w:qFormat/>
    <w:rsid w:val="00555930"/>
    <w:rPr>
      <w:b/>
    </w:rPr>
  </w:style>
  <w:style w:type="paragraph" w:customStyle="1" w:styleId="Testimonium">
    <w:name w:val="Testimonium"/>
    <w:basedOn w:val="Paragraph"/>
    <w:qFormat/>
    <w:rsid w:val="00555930"/>
  </w:style>
  <w:style w:type="character" w:customStyle="1" w:styleId="apple-converted-space">
    <w:name w:val="apple-converted-space"/>
    <w:basedOn w:val="DefaultParagraphFont"/>
    <w:rsid w:val="00555930"/>
    <w:rPr>
      <w:color w:val="000000"/>
    </w:rPr>
  </w:style>
  <w:style w:type="character" w:styleId="Emphasis">
    <w:name w:val="Emphasis"/>
    <w:basedOn w:val="DefaultParagraphFont"/>
    <w:uiPriority w:val="20"/>
    <w:qFormat/>
    <w:rsid w:val="00555930"/>
    <w:rPr>
      <w:i/>
      <w:iCs/>
      <w:color w:val="000000"/>
    </w:rPr>
  </w:style>
  <w:style w:type="paragraph" w:customStyle="1" w:styleId="NoNumTitle-Clause">
    <w:name w:val="No Num Title - Clause"/>
    <w:basedOn w:val="TitleClause"/>
    <w:qFormat/>
    <w:rsid w:val="00555930"/>
    <w:pPr>
      <w:numPr>
        <w:numId w:val="0"/>
      </w:numPr>
      <w:ind w:left="720"/>
    </w:pPr>
  </w:style>
  <w:style w:type="paragraph" w:customStyle="1" w:styleId="NoNumTitlesubclause1">
    <w:name w:val="No Num Title subclause1"/>
    <w:basedOn w:val="Titlesubclause1"/>
    <w:qFormat/>
    <w:rsid w:val="00555930"/>
    <w:pPr>
      <w:numPr>
        <w:ilvl w:val="0"/>
        <w:numId w:val="0"/>
      </w:numPr>
      <w:ind w:left="720"/>
    </w:pPr>
  </w:style>
  <w:style w:type="paragraph" w:customStyle="1" w:styleId="AddressLine">
    <w:name w:val="Address Line"/>
    <w:basedOn w:val="Paragraph"/>
    <w:qFormat/>
    <w:rsid w:val="00555930"/>
  </w:style>
  <w:style w:type="paragraph" w:styleId="Date">
    <w:name w:val="Date"/>
    <w:basedOn w:val="Paragraph"/>
    <w:qFormat/>
    <w:rsid w:val="00555930"/>
  </w:style>
  <w:style w:type="paragraph" w:customStyle="1" w:styleId="SalutationPara">
    <w:name w:val="Salutation Para"/>
    <w:basedOn w:val="Paragraph"/>
    <w:next w:val="Paragraph"/>
    <w:qFormat/>
    <w:rsid w:val="00555930"/>
    <w:pPr>
      <w:spacing w:before="240"/>
    </w:pPr>
  </w:style>
  <w:style w:type="character" w:styleId="FollowedHyperlink">
    <w:name w:val="FollowedHyperlink"/>
    <w:basedOn w:val="DefaultParagraphFont"/>
    <w:uiPriority w:val="99"/>
    <w:semiHidden/>
    <w:unhideWhenUsed/>
    <w:rsid w:val="00555930"/>
    <w:rPr>
      <w:i/>
      <w:color w:val="000000"/>
      <w:u w:val="single"/>
    </w:rPr>
  </w:style>
  <w:style w:type="character" w:customStyle="1" w:styleId="DefTerm">
    <w:name w:val="DefTerm"/>
    <w:basedOn w:val="DefaultParagraphFont"/>
    <w:uiPriority w:val="1"/>
    <w:qFormat/>
    <w:rsid w:val="00555930"/>
    <w:rPr>
      <w:b/>
      <w:color w:val="000000"/>
    </w:rPr>
  </w:style>
  <w:style w:type="table" w:customStyle="1" w:styleId="ShadedTable">
    <w:name w:val="Shaded Table"/>
    <w:basedOn w:val="TableNormal"/>
    <w:uiPriority w:val="99"/>
    <w:rsid w:val="00555930"/>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paragraph" w:customStyle="1" w:styleId="Letterhead">
    <w:name w:val="Letterhead"/>
    <w:basedOn w:val="Paragraph"/>
    <w:qFormat/>
    <w:rsid w:val="00555930"/>
    <w:rPr>
      <w:i/>
    </w:rPr>
  </w:style>
  <w:style w:type="paragraph" w:customStyle="1" w:styleId="LetterTitle">
    <w:name w:val="Letter Title"/>
    <w:basedOn w:val="Paragraph"/>
    <w:qFormat/>
    <w:rsid w:val="00555930"/>
    <w:rPr>
      <w:b/>
    </w:rPr>
  </w:style>
  <w:style w:type="paragraph" w:customStyle="1" w:styleId="LongQuestionPara">
    <w:name w:val="Long Question Para"/>
    <w:basedOn w:val="Paragraph"/>
    <w:link w:val="LongQuestionParaChar"/>
    <w:rsid w:val="00555930"/>
    <w:pPr>
      <w:numPr>
        <w:numId w:val="12"/>
      </w:numPr>
      <w:spacing w:before="240" w:after="240" w:line="240" w:lineRule="auto"/>
      <w:outlineLvl w:val="1"/>
    </w:pPr>
    <w:rPr>
      <w:sz w:val="20"/>
      <w:lang w:val="en-US"/>
    </w:rPr>
  </w:style>
  <w:style w:type="character" w:customStyle="1" w:styleId="LongQuestionParaChar">
    <w:name w:val="Long Question Para Char"/>
    <w:basedOn w:val="DefaultParagraphFont"/>
    <w:link w:val="LongQuestionPara"/>
    <w:rsid w:val="00555930"/>
    <w:rPr>
      <w:rFonts w:ascii="Arial" w:eastAsia="Arial Unicode MS" w:hAnsi="Arial" w:cs="Arial"/>
      <w:color w:val="000000"/>
      <w:kern w:val="2"/>
      <w:sz w:val="20"/>
      <w:szCs w:val="20"/>
      <w:lang w:val="en-US" w:eastAsia="en-US"/>
      <w14:ligatures w14:val="standardContextual"/>
    </w:rPr>
  </w:style>
  <w:style w:type="paragraph" w:customStyle="1" w:styleId="ShortQuestionPara">
    <w:name w:val="Short Question Para"/>
    <w:basedOn w:val="Paragraph"/>
    <w:link w:val="ShortQuestionParaChar"/>
    <w:rsid w:val="00555930"/>
    <w:pPr>
      <w:shd w:val="clear" w:color="auto" w:fill="D9D9D9" w:themeFill="background1" w:themeFillShade="D9"/>
      <w:tabs>
        <w:tab w:val="left" w:pos="270"/>
      </w:tabs>
      <w:spacing w:after="40" w:line="240" w:lineRule="auto"/>
      <w:outlineLvl w:val="1"/>
    </w:pPr>
    <w:rPr>
      <w:bCs/>
      <w:sz w:val="20"/>
      <w:lang w:val="en-US"/>
    </w:rPr>
  </w:style>
  <w:style w:type="character" w:customStyle="1" w:styleId="ShortQuestionParaChar">
    <w:name w:val="Short Question Para Char"/>
    <w:basedOn w:val="DefaultParagraphFont"/>
    <w:link w:val="ShortQuestionPara"/>
    <w:rsid w:val="00555930"/>
    <w:rPr>
      <w:rFonts w:ascii="Arial" w:eastAsia="Arial Unicode MS" w:hAnsi="Arial" w:cs="Arial"/>
      <w:bCs/>
      <w:color w:val="000000"/>
      <w:sz w:val="20"/>
      <w:szCs w:val="20"/>
      <w:shd w:val="clear" w:color="auto" w:fill="D9D9D9" w:themeFill="background1" w:themeFillShade="D9"/>
      <w:lang w:val="en-US" w:eastAsia="en-US"/>
    </w:rPr>
  </w:style>
  <w:style w:type="character" w:customStyle="1" w:styleId="ParagraphChar">
    <w:name w:val="Paragraph Char"/>
    <w:basedOn w:val="DefaultParagraphFont"/>
    <w:link w:val="Paragraph"/>
    <w:rsid w:val="00555930"/>
    <w:rPr>
      <w:rFonts w:ascii="Arial" w:eastAsia="Arial Unicode MS" w:hAnsi="Arial" w:cs="Arial"/>
      <w:color w:val="000000"/>
      <w:szCs w:val="20"/>
      <w:lang w:eastAsia="en-US"/>
    </w:rPr>
  </w:style>
  <w:style w:type="paragraph" w:customStyle="1" w:styleId="811D3A974D454A258B71E3C4DE24C4F210">
    <w:name w:val="811D3A974D454A258B71E3C4DE24C4F210"/>
    <w:rsid w:val="00B775E4"/>
    <w:pPr>
      <w:spacing w:after="120" w:line="240" w:lineRule="auto"/>
    </w:pPr>
    <w:rPr>
      <w:rFonts w:ascii="Arial" w:eastAsia="Arial Unicode MS" w:hAnsi="Arial" w:cs="Arial"/>
      <w:color w:val="000000"/>
      <w:sz w:val="24"/>
      <w:lang w:val="en-US" w:eastAsia="en-US"/>
    </w:rPr>
  </w:style>
  <w:style w:type="paragraph" w:customStyle="1" w:styleId="ListParagraphLevel3">
    <w:name w:val="List Paragraph Level 3"/>
    <w:qFormat/>
    <w:rsid w:val="00555930"/>
    <w:pPr>
      <w:spacing w:after="120" w:line="240" w:lineRule="auto"/>
      <w:ind w:left="2160"/>
    </w:pPr>
    <w:rPr>
      <w:rFonts w:ascii="Times New Roman" w:eastAsia="Times New Roman" w:hAnsi="Times New Roman" w:cs="Times New Roman"/>
      <w:color w:val="000000"/>
      <w:sz w:val="24"/>
      <w:szCs w:val="20"/>
      <w:lang w:eastAsia="en-US"/>
    </w:rPr>
  </w:style>
  <w:style w:type="paragraph" w:customStyle="1" w:styleId="DocumentTitle">
    <w:name w:val="Document Title"/>
    <w:basedOn w:val="Paragraph"/>
    <w:qFormat/>
    <w:rsid w:val="00555930"/>
    <w:pPr>
      <w:jc w:val="center"/>
    </w:pPr>
    <w:rPr>
      <w:sz w:val="28"/>
    </w:rPr>
  </w:style>
  <w:style w:type="paragraph" w:customStyle="1" w:styleId="Title-Clause">
    <w:name w:val="Title - Clause"/>
    <w:aliases w:val="BIWS Heading 1"/>
    <w:basedOn w:val="Normal"/>
    <w:rsid w:val="00555930"/>
    <w:pPr>
      <w:keepNext/>
      <w:tabs>
        <w:tab w:val="num" w:pos="720"/>
      </w:tabs>
      <w:spacing w:before="240" w:after="240" w:line="300" w:lineRule="atLeast"/>
      <w:ind w:left="720" w:hanging="720"/>
      <w:jc w:val="both"/>
      <w:outlineLvl w:val="0"/>
    </w:pPr>
    <w:rPr>
      <w:rFonts w:ascii="Arial" w:eastAsia="Arial Unicode MS" w:hAnsi="Arial" w:cs="Arial"/>
      <w:b/>
      <w:color w:val="000000"/>
      <w:kern w:val="28"/>
      <w:szCs w:val="20"/>
    </w:rPr>
  </w:style>
  <w:style w:type="paragraph" w:customStyle="1" w:styleId="Para-Clause-nonum">
    <w:name w:val="Para - Clause - no num"/>
    <w:aliases w:val="Body  clause"/>
    <w:basedOn w:val="Normal"/>
    <w:next w:val="Title-Clause"/>
    <w:rsid w:val="00555930"/>
    <w:pPr>
      <w:spacing w:before="120" w:after="120" w:line="300" w:lineRule="atLeast"/>
      <w:ind w:left="720"/>
      <w:jc w:val="both"/>
    </w:pPr>
    <w:rPr>
      <w:rFonts w:ascii="Arial" w:eastAsia="Arial Unicode MS" w:hAnsi="Arial" w:cs="Arial"/>
      <w:color w:val="000000"/>
      <w:szCs w:val="20"/>
    </w:rPr>
  </w:style>
  <w:style w:type="paragraph" w:customStyle="1" w:styleId="Para-Clause">
    <w:name w:val="Para - Clause"/>
    <w:basedOn w:val="Title-Clause"/>
    <w:qFormat/>
    <w:rsid w:val="00555930"/>
    <w:pPr>
      <w:spacing w:before="120"/>
    </w:pPr>
    <w:rPr>
      <w:b w:val="0"/>
    </w:rPr>
  </w:style>
  <w:style w:type="paragraph" w:customStyle="1" w:styleId="CoversheetParagraph">
    <w:name w:val="Coversheet Paragraph"/>
    <w:basedOn w:val="Normal"/>
    <w:autoRedefine/>
    <w:rsid w:val="00555930"/>
    <w:pPr>
      <w:spacing w:after="0" w:line="300" w:lineRule="atLeast"/>
      <w:jc w:val="center"/>
    </w:pPr>
    <w:rPr>
      <w:rFonts w:ascii="Times New Roman" w:eastAsia="Times New Roman" w:hAnsi="Times New Roman" w:cs="Times New Roman"/>
      <w:color w:val="000000"/>
      <w:szCs w:val="20"/>
    </w:rPr>
  </w:style>
  <w:style w:type="paragraph" w:customStyle="1" w:styleId="CoversheetIntro">
    <w:name w:val="Coversheet Intro"/>
    <w:basedOn w:val="CoversheetTitle"/>
    <w:qFormat/>
    <w:rsid w:val="00555930"/>
    <w:rPr>
      <w:smallCaps w:val="0"/>
      <w:sz w:val="22"/>
    </w:rPr>
  </w:style>
  <w:style w:type="paragraph" w:customStyle="1" w:styleId="CoversheetStaticText">
    <w:name w:val="Coversheet Static Text"/>
    <w:basedOn w:val="CoversheetIntro"/>
    <w:qFormat/>
    <w:rsid w:val="00555930"/>
    <w:rPr>
      <w:b w:val="0"/>
    </w:rPr>
  </w:style>
  <w:style w:type="paragraph" w:customStyle="1" w:styleId="CoversheetParty">
    <w:name w:val="Coversheet Party"/>
    <w:basedOn w:val="CoversheetIntro"/>
    <w:qFormat/>
    <w:rsid w:val="00555930"/>
  </w:style>
  <w:style w:type="paragraph" w:customStyle="1" w:styleId="NoNumUntitledClause">
    <w:name w:val="No Num Untitled Clause"/>
    <w:basedOn w:val="UntitledClause"/>
    <w:qFormat/>
    <w:rsid w:val="00555930"/>
    <w:pPr>
      <w:numPr>
        <w:numId w:val="0"/>
      </w:numPr>
      <w:ind w:left="720"/>
    </w:pPr>
  </w:style>
  <w:style w:type="paragraph" w:customStyle="1" w:styleId="BackgroundSubclause1">
    <w:name w:val="Background Subclause1"/>
    <w:basedOn w:val="Background"/>
    <w:qFormat/>
    <w:rsid w:val="00555930"/>
    <w:pPr>
      <w:numPr>
        <w:ilvl w:val="1"/>
      </w:numPr>
    </w:pPr>
  </w:style>
  <w:style w:type="paragraph" w:customStyle="1" w:styleId="BackgroundSubclause2">
    <w:name w:val="Background Subclause2"/>
    <w:basedOn w:val="Background"/>
    <w:qFormat/>
    <w:rsid w:val="00555930"/>
    <w:pPr>
      <w:numPr>
        <w:ilvl w:val="3"/>
      </w:numPr>
    </w:pPr>
  </w:style>
  <w:style w:type="paragraph" w:customStyle="1" w:styleId="HeadingLevel2CQA">
    <w:name w:val="Heading Level 2 CQA"/>
    <w:basedOn w:val="HeadingLevel2"/>
    <w:qFormat/>
    <w:rsid w:val="00555930"/>
  </w:style>
  <w:style w:type="paragraph" w:customStyle="1" w:styleId="ClauseBullet1">
    <w:name w:val="Clause Bullet 1"/>
    <w:basedOn w:val="ParaClause"/>
    <w:qFormat/>
    <w:rsid w:val="00555930"/>
    <w:pPr>
      <w:numPr>
        <w:numId w:val="13"/>
      </w:numPr>
      <w:ind w:left="1077" w:hanging="357"/>
      <w:outlineLvl w:val="0"/>
    </w:pPr>
  </w:style>
  <w:style w:type="paragraph" w:customStyle="1" w:styleId="ClauseBullet2">
    <w:name w:val="Clause Bullet 2"/>
    <w:basedOn w:val="ParaClause"/>
    <w:qFormat/>
    <w:rsid w:val="00555930"/>
    <w:pPr>
      <w:numPr>
        <w:numId w:val="14"/>
      </w:numPr>
      <w:ind w:left="1434" w:hanging="357"/>
      <w:outlineLvl w:val="1"/>
    </w:pPr>
  </w:style>
  <w:style w:type="paragraph" w:customStyle="1" w:styleId="subclause1Bullet1">
    <w:name w:val="subclause 1 Bullet 1"/>
    <w:basedOn w:val="Parasubclause1"/>
    <w:qFormat/>
    <w:rsid w:val="00555930"/>
    <w:pPr>
      <w:numPr>
        <w:numId w:val="15"/>
      </w:numPr>
      <w:ind w:left="1077" w:hanging="357"/>
    </w:pPr>
  </w:style>
  <w:style w:type="paragraph" w:customStyle="1" w:styleId="subclause2Bullet1">
    <w:name w:val="subclause 2 Bullet 1"/>
    <w:basedOn w:val="Parasubclause2"/>
    <w:qFormat/>
    <w:rsid w:val="00555930"/>
    <w:pPr>
      <w:numPr>
        <w:numId w:val="17"/>
      </w:numPr>
      <w:ind w:left="1434" w:hanging="357"/>
    </w:pPr>
  </w:style>
  <w:style w:type="paragraph" w:customStyle="1" w:styleId="subclause3Bullet1">
    <w:name w:val="subclause 3 Bullet 1"/>
    <w:basedOn w:val="Parasubclause3"/>
    <w:qFormat/>
    <w:rsid w:val="00555930"/>
    <w:pPr>
      <w:numPr>
        <w:numId w:val="16"/>
      </w:numPr>
      <w:ind w:left="2273" w:hanging="357"/>
    </w:pPr>
  </w:style>
  <w:style w:type="paragraph" w:customStyle="1" w:styleId="subclause1Bullet2">
    <w:name w:val="subclause 1 Bullet 2"/>
    <w:basedOn w:val="Parasubclause1"/>
    <w:qFormat/>
    <w:rsid w:val="00555930"/>
    <w:pPr>
      <w:numPr>
        <w:numId w:val="18"/>
      </w:numPr>
      <w:ind w:left="1434" w:hanging="357"/>
    </w:pPr>
  </w:style>
  <w:style w:type="paragraph" w:customStyle="1" w:styleId="subclause2Bullet2">
    <w:name w:val="subclause 2 Bullet 2"/>
    <w:basedOn w:val="Parasubclause2"/>
    <w:qFormat/>
    <w:rsid w:val="00555930"/>
    <w:pPr>
      <w:numPr>
        <w:numId w:val="19"/>
      </w:numPr>
      <w:ind w:left="2273" w:hanging="357"/>
    </w:pPr>
  </w:style>
  <w:style w:type="paragraph" w:customStyle="1" w:styleId="subclause3Bullet2">
    <w:name w:val="subclause 3 Bullet 2"/>
    <w:basedOn w:val="Parasubclause3"/>
    <w:qFormat/>
    <w:rsid w:val="00555930"/>
    <w:pPr>
      <w:numPr>
        <w:numId w:val="20"/>
      </w:numPr>
      <w:ind w:left="2982" w:hanging="357"/>
    </w:pPr>
  </w:style>
  <w:style w:type="paragraph" w:customStyle="1" w:styleId="DefinedTermBullet">
    <w:name w:val="Defined Term Bullet"/>
    <w:basedOn w:val="DefinedTermPara"/>
    <w:qFormat/>
    <w:rsid w:val="00555930"/>
    <w:pPr>
      <w:numPr>
        <w:numId w:val="21"/>
      </w:numPr>
    </w:pPr>
  </w:style>
  <w:style w:type="paragraph" w:customStyle="1" w:styleId="DefinedTermNumber">
    <w:name w:val="Defined Term Number"/>
    <w:basedOn w:val="DefinedTermPara"/>
    <w:qFormat/>
    <w:rsid w:val="00555930"/>
    <w:pPr>
      <w:numPr>
        <w:ilvl w:val="1"/>
      </w:numPr>
    </w:pPr>
  </w:style>
  <w:style w:type="paragraph" w:customStyle="1" w:styleId="AdditionalTitle">
    <w:name w:val="Additional Title"/>
    <w:basedOn w:val="Paragraph"/>
    <w:qFormat/>
    <w:rsid w:val="00555930"/>
    <w:pPr>
      <w:jc w:val="left"/>
    </w:pPr>
    <w:rPr>
      <w:b/>
      <w:sz w:val="24"/>
    </w:rPr>
  </w:style>
  <w:style w:type="character" w:customStyle="1" w:styleId="error">
    <w:name w:val="error"/>
    <w:basedOn w:val="DefaultParagraphFont"/>
    <w:rsid w:val="00555930"/>
    <w:rPr>
      <w:color w:val="000000"/>
    </w:rPr>
  </w:style>
  <w:style w:type="paragraph" w:customStyle="1" w:styleId="NoNumUntitledsubclause1">
    <w:name w:val="No Num Untitled subclause 1"/>
    <w:basedOn w:val="Untitledsubclause1"/>
    <w:qFormat/>
    <w:rsid w:val="00555930"/>
    <w:pPr>
      <w:numPr>
        <w:ilvl w:val="0"/>
        <w:numId w:val="0"/>
      </w:numPr>
      <w:ind w:left="720"/>
    </w:pPr>
  </w:style>
  <w:style w:type="paragraph" w:customStyle="1" w:styleId="BackgroundParaClause">
    <w:name w:val="Background Para Clause"/>
    <w:basedOn w:val="Background"/>
    <w:qFormat/>
    <w:rsid w:val="00555930"/>
    <w:pPr>
      <w:numPr>
        <w:numId w:val="0"/>
      </w:numPr>
    </w:pPr>
  </w:style>
  <w:style w:type="paragraph" w:customStyle="1" w:styleId="BackgroundParaSubclause1">
    <w:name w:val="Background Para Subclause1"/>
    <w:basedOn w:val="BackgroundSubclause1"/>
    <w:qFormat/>
    <w:rsid w:val="00555930"/>
    <w:pPr>
      <w:numPr>
        <w:ilvl w:val="0"/>
        <w:numId w:val="0"/>
      </w:numPr>
      <w:ind w:left="994"/>
    </w:pPr>
    <w:rPr>
      <w:lang w:val="en-US"/>
    </w:rPr>
  </w:style>
  <w:style w:type="paragraph" w:customStyle="1" w:styleId="BackgroundParaSubclause2">
    <w:name w:val="Background Para Subclause2"/>
    <w:basedOn w:val="BackgroundSubclause2"/>
    <w:qFormat/>
    <w:rsid w:val="00555930"/>
    <w:pPr>
      <w:numPr>
        <w:ilvl w:val="0"/>
        <w:numId w:val="0"/>
      </w:numPr>
      <w:ind w:left="1701"/>
    </w:pPr>
    <w:rPr>
      <w:lang w:val="en-US"/>
    </w:rPr>
  </w:style>
  <w:style w:type="paragraph" w:customStyle="1" w:styleId="ClauseBulletPara">
    <w:name w:val="Clause Bullet Para"/>
    <w:basedOn w:val="ClauseBullet1"/>
    <w:qFormat/>
    <w:rsid w:val="00555930"/>
    <w:pPr>
      <w:numPr>
        <w:numId w:val="0"/>
      </w:numPr>
      <w:ind w:left="1080"/>
    </w:pPr>
    <w:rPr>
      <w:lang w:val="en-US"/>
    </w:rPr>
  </w:style>
  <w:style w:type="paragraph" w:customStyle="1" w:styleId="ClauseBullet2Para">
    <w:name w:val="Clause Bullet 2 Para"/>
    <w:basedOn w:val="ClauseBullet2"/>
    <w:qFormat/>
    <w:rsid w:val="00555930"/>
    <w:pPr>
      <w:numPr>
        <w:numId w:val="0"/>
      </w:numPr>
      <w:ind w:left="1440"/>
    </w:pPr>
    <w:rPr>
      <w:lang w:val="en-US"/>
    </w:rPr>
  </w:style>
  <w:style w:type="paragraph" w:customStyle="1" w:styleId="ACTJurisdictionCheckList">
    <w:name w:val="ACTJurisdictionCheckList"/>
    <w:basedOn w:val="Normal"/>
    <w:rsid w:val="00555930"/>
    <w:pPr>
      <w:spacing w:after="120" w:line="300" w:lineRule="atLeast"/>
    </w:pPr>
    <w:rPr>
      <w:rFonts w:ascii="Arial" w:eastAsia="Arial Unicode MS" w:hAnsi="Arial" w:cs="Arial"/>
      <w:b/>
      <w:color w:val="000000"/>
      <w:sz w:val="28"/>
    </w:rPr>
  </w:style>
  <w:style w:type="paragraph" w:customStyle="1" w:styleId="JurisdictionDraftingnoteTitle">
    <w:name w:val="Jurisdiction Draftingnote Title"/>
    <w:basedOn w:val="DraftingnoteTitle"/>
    <w:qFormat/>
    <w:rsid w:val="00555930"/>
  </w:style>
  <w:style w:type="paragraph" w:customStyle="1" w:styleId="ScheduleTitleClause">
    <w:name w:val="Schedule Title Clause"/>
    <w:basedOn w:val="Normal"/>
    <w:rsid w:val="00555930"/>
    <w:pPr>
      <w:keepNext/>
      <w:numPr>
        <w:numId w:val="30"/>
      </w:numPr>
      <w:spacing w:before="240" w:after="240" w:line="300" w:lineRule="atLeast"/>
      <w:jc w:val="both"/>
      <w:outlineLvl w:val="0"/>
    </w:pPr>
    <w:rPr>
      <w:rFonts w:ascii="Arial" w:eastAsia="Arial Unicode MS" w:hAnsi="Arial" w:cs="Arial"/>
      <w:b/>
      <w:color w:val="000000"/>
      <w:kern w:val="28"/>
      <w:szCs w:val="20"/>
    </w:rPr>
  </w:style>
  <w:style w:type="paragraph" w:customStyle="1" w:styleId="ScheduleUntitledsubclause1">
    <w:name w:val="Schedule Untitled subclause 1"/>
    <w:basedOn w:val="Normal"/>
    <w:rsid w:val="00555930"/>
    <w:pPr>
      <w:numPr>
        <w:ilvl w:val="1"/>
        <w:numId w:val="30"/>
      </w:numPr>
      <w:spacing w:before="280" w:after="120" w:line="300" w:lineRule="atLeast"/>
      <w:jc w:val="both"/>
      <w:outlineLvl w:val="1"/>
    </w:pPr>
    <w:rPr>
      <w:rFonts w:ascii="Arial" w:eastAsia="Arial Unicode MS" w:hAnsi="Arial" w:cs="Arial"/>
      <w:color w:val="000000"/>
      <w:szCs w:val="20"/>
    </w:rPr>
  </w:style>
  <w:style w:type="paragraph" w:customStyle="1" w:styleId="ScheduleUntitledsubclause2">
    <w:name w:val="Schedule Untitled subclause 2"/>
    <w:basedOn w:val="Normal"/>
    <w:rsid w:val="00555930"/>
    <w:pPr>
      <w:numPr>
        <w:ilvl w:val="2"/>
        <w:numId w:val="30"/>
      </w:numPr>
      <w:spacing w:after="120" w:line="300" w:lineRule="atLeast"/>
      <w:jc w:val="both"/>
      <w:outlineLvl w:val="2"/>
    </w:pPr>
    <w:rPr>
      <w:rFonts w:ascii="Arial" w:eastAsia="Arial Unicode MS" w:hAnsi="Arial" w:cs="Arial"/>
      <w:color w:val="000000"/>
      <w:szCs w:val="20"/>
    </w:rPr>
  </w:style>
  <w:style w:type="paragraph" w:customStyle="1" w:styleId="ScheduleUntitledsubclause3">
    <w:name w:val="Schedule Untitled subclause 3"/>
    <w:basedOn w:val="Normal"/>
    <w:rsid w:val="00555930"/>
    <w:pPr>
      <w:numPr>
        <w:ilvl w:val="3"/>
        <w:numId w:val="30"/>
      </w:numPr>
      <w:tabs>
        <w:tab w:val="left" w:pos="2261"/>
      </w:tabs>
      <w:spacing w:after="120" w:line="300" w:lineRule="atLeast"/>
      <w:jc w:val="both"/>
      <w:outlineLvl w:val="3"/>
    </w:pPr>
    <w:rPr>
      <w:rFonts w:ascii="Arial" w:eastAsia="Arial Unicode MS" w:hAnsi="Arial" w:cs="Arial"/>
      <w:color w:val="000000"/>
      <w:szCs w:val="20"/>
    </w:rPr>
  </w:style>
  <w:style w:type="paragraph" w:customStyle="1" w:styleId="ScheduleUntitledsubclause4">
    <w:name w:val="Schedule Untitled subclause 4"/>
    <w:basedOn w:val="Normal"/>
    <w:rsid w:val="00555930"/>
    <w:pPr>
      <w:spacing w:after="120" w:line="300" w:lineRule="atLeast"/>
      <w:jc w:val="both"/>
      <w:outlineLvl w:val="4"/>
    </w:pPr>
    <w:rPr>
      <w:rFonts w:ascii="Arial" w:eastAsia="Arial Unicode MS" w:hAnsi="Arial" w:cs="Arial"/>
      <w:color w:val="000000"/>
      <w:szCs w:val="20"/>
    </w:rPr>
  </w:style>
  <w:style w:type="paragraph" w:customStyle="1" w:styleId="BulletListPattern1">
    <w:name w:val="Bullet List Pattern 1"/>
    <w:basedOn w:val="BulletList1"/>
    <w:qFormat/>
    <w:rsid w:val="00555930"/>
    <w:pPr>
      <w:shd w:val="clear" w:color="auto" w:fill="D9D9D9" w:themeFill="background1" w:themeFillShade="D9"/>
      <w:spacing w:after="120" w:line="240" w:lineRule="auto"/>
      <w:ind w:left="714" w:hanging="357"/>
    </w:pPr>
  </w:style>
  <w:style w:type="paragraph" w:customStyle="1" w:styleId="BulletListPattern2">
    <w:name w:val="Bullet List Pattern 2"/>
    <w:basedOn w:val="BulletList2"/>
    <w:qFormat/>
    <w:rsid w:val="00555930"/>
    <w:pPr>
      <w:shd w:val="clear" w:color="auto" w:fill="D9D9D9" w:themeFill="background1" w:themeFillShade="D9"/>
      <w:ind w:left="1077"/>
    </w:pPr>
  </w:style>
  <w:style w:type="paragraph" w:customStyle="1" w:styleId="ScheduleUntitledClause">
    <w:name w:val="Schedule Untitled Clause"/>
    <w:basedOn w:val="ScheduleTitleClause"/>
    <w:qFormat/>
    <w:rsid w:val="00555930"/>
    <w:pPr>
      <w:spacing w:before="120"/>
    </w:pPr>
    <w:rPr>
      <w:b w:val="0"/>
    </w:rPr>
  </w:style>
  <w:style w:type="paragraph" w:customStyle="1" w:styleId="EmptyClausePara">
    <w:name w:val="Empty Clause Para"/>
    <w:basedOn w:val="IgnoredSpacing"/>
    <w:qFormat/>
    <w:rsid w:val="00555930"/>
  </w:style>
  <w:style w:type="paragraph" w:styleId="ListParagraph">
    <w:name w:val="List Paragraph"/>
    <w:basedOn w:val="Normal"/>
    <w:uiPriority w:val="34"/>
    <w:qFormat/>
    <w:rsid w:val="00555930"/>
    <w:pPr>
      <w:ind w:left="720"/>
      <w:contextualSpacing/>
    </w:pPr>
    <w:rPr>
      <w:color w:val="000000"/>
    </w:rPr>
  </w:style>
  <w:style w:type="paragraph" w:customStyle="1" w:styleId="ScheduleTitlesubclause1">
    <w:name w:val="Schedule Title subclause1"/>
    <w:basedOn w:val="ScheduleUntitledsubclause1"/>
    <w:qFormat/>
    <w:rsid w:val="00555930"/>
    <w:pPr>
      <w:spacing w:before="120"/>
    </w:pPr>
    <w:rPr>
      <w:b/>
    </w:rPr>
  </w:style>
  <w:style w:type="paragraph" w:customStyle="1" w:styleId="835FF0B0D5344FE4A8EE41F54AA7E17C16">
    <w:name w:val="835FF0B0D5344FE4A8EE41F54AA7E17C16"/>
    <w:rsid w:val="00FF182F"/>
    <w:pPr>
      <w:spacing w:after="120" w:line="240" w:lineRule="auto"/>
    </w:pPr>
    <w:rPr>
      <w:rFonts w:ascii="Arial" w:eastAsia="Times New Roman" w:hAnsi="Arial" w:cs="Times New Roman"/>
      <w:color w:val="000000"/>
      <w:sz w:val="24"/>
      <w:szCs w:val="24"/>
      <w:lang w:val="en-US" w:eastAsia="en-US"/>
    </w:rPr>
  </w:style>
  <w:style w:type="character" w:customStyle="1" w:styleId="UnresolvedMention1">
    <w:name w:val="Unresolved Mention1"/>
    <w:basedOn w:val="DefaultParagraphFont"/>
    <w:uiPriority w:val="99"/>
    <w:semiHidden/>
    <w:unhideWhenUsed/>
    <w:rsid w:val="007C6ABB"/>
    <w:rPr>
      <w:color w:val="000000"/>
      <w:shd w:val="clear" w:color="auto" w:fill="E6E6E6"/>
    </w:rPr>
  </w:style>
  <w:style w:type="paragraph" w:customStyle="1" w:styleId="SectorSpecificNoteTitle">
    <w:name w:val="Sector Specific Note Title"/>
    <w:basedOn w:val="JurisdictionDraftingnoteTitle"/>
    <w:qFormat/>
    <w:rsid w:val="00555930"/>
  </w:style>
  <w:style w:type="table" w:customStyle="1" w:styleId="ShadedTable1">
    <w:name w:val="Shaded Table1"/>
    <w:basedOn w:val="TableNormal"/>
    <w:uiPriority w:val="99"/>
    <w:rsid w:val="00555930"/>
    <w:pPr>
      <w:spacing w:after="0" w:line="240" w:lineRule="auto"/>
    </w:pPr>
    <w:rPr>
      <w:color w:val="000000"/>
    </w:rPr>
    <w:tblPr>
      <w:tblBorders>
        <w:top w:val="single" w:sz="4" w:space="0" w:color="auto"/>
        <w:left w:val="single" w:sz="4" w:space="0" w:color="auto"/>
        <w:bottom w:val="single" w:sz="4" w:space="0" w:color="auto"/>
        <w:right w:val="single" w:sz="4" w:space="0" w:color="auto"/>
      </w:tblBorders>
    </w:tblPr>
    <w:tcPr>
      <w:shd w:val="clear" w:color="auto" w:fill="EEECE1" w:themeFill="background2"/>
    </w:tcPr>
  </w:style>
  <w:style w:type="table" w:customStyle="1" w:styleId="TableGrid1">
    <w:name w:val="Table Grid1"/>
    <w:basedOn w:val="TableNormal"/>
    <w:next w:val="TableGrid"/>
    <w:rsid w:val="00B05CE0"/>
    <w:pPr>
      <w:spacing w:after="0" w:line="240" w:lineRule="auto"/>
    </w:pPr>
    <w:rPr>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gnoredEmptysubclause">
    <w:name w:val="Ignored Empty subclause"/>
    <w:basedOn w:val="Normal"/>
    <w:link w:val="IgnoredEmptysubclauseChar"/>
    <w:qFormat/>
    <w:rsid w:val="00555930"/>
    <w:rPr>
      <w:color w:val="000000"/>
    </w:rPr>
  </w:style>
  <w:style w:type="character" w:customStyle="1" w:styleId="IgnoredEmptysubclauseChar">
    <w:name w:val="Ignored Empty subclause Char"/>
    <w:basedOn w:val="DefaultParagraphFont"/>
    <w:link w:val="IgnoredEmptysubclause"/>
    <w:rsid w:val="00555930"/>
    <w:rPr>
      <w:color w:val="000000"/>
    </w:rPr>
  </w:style>
  <w:style w:type="paragraph" w:customStyle="1" w:styleId="6B1115FCC3DC4C6AB2CF846F0C50B663">
    <w:name w:val="6B1115FCC3DC4C6AB2CF846F0C50B663"/>
    <w:rsid w:val="000C1DE1"/>
    <w:pPr>
      <w:spacing w:line="276" w:lineRule="auto"/>
    </w:pPr>
    <w:rPr>
      <w:color w:val="000000"/>
    </w:rPr>
  </w:style>
  <w:style w:type="numbering" w:customStyle="1" w:styleId="ScheduleListStyle">
    <w:name w:val="ScheduleListStyle"/>
    <w:pPr>
      <w:numPr>
        <w:numId w:val="24"/>
      </w:numPr>
    </w:pPr>
  </w:style>
  <w:style w:type="numbering" w:customStyle="1" w:styleId="PartListStyle">
    <w:name w:val="PartListStyle"/>
    <w:pPr>
      <w:numPr>
        <w:numId w:val="27"/>
      </w:numPr>
    </w:pPr>
  </w:style>
  <w:style w:type="numbering" w:customStyle="1" w:styleId="ClauseListStyle">
    <w:name w:val="ClauseListStyle"/>
    <w:pPr>
      <w:numPr>
        <w:numId w:val="29"/>
      </w:numPr>
    </w:pPr>
  </w:style>
  <w:style w:type="paragraph" w:styleId="TOC1">
    <w:name w:val="toc 1"/>
    <w:basedOn w:val="Normal"/>
    <w:next w:val="Normal"/>
    <w:autoRedefine/>
    <w:uiPriority w:val="39"/>
    <w:rsid w:val="00805BCE"/>
    <w:pPr>
      <w:spacing w:after="10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n-document xmlns:xsd="http://www.w3.org/2001/XMLSchema" xmlns:xsi="http://www.w3.org/2001/XMLSchema-instance" guid="0" synced="true" validated="true">
  <n-docbody>
    <standard.doc precedenttype="agreement">
      <prelim>
        <product.name>product.name0</product.name>
        <title>Report on title</title>
        <author>
          <link href="http://uk.practicallaw.com/about/our-team/uk-property" style="ACTLinkURL">
            <ital>Practical Law Property</ital>
          </link>
        </author>
        <resource.type>Standard documents</resource.type>
        <juris>juris0</juris>
        <juris>juris1</juris>
      </prelim>
      <abstract>
        <para>
          <paratext>A report on the title to a single freehold or leasehold property. This report may be used in relation to a vacant property or a property that is subject to occupational leases.</paratext>
        </para>
      </abstract>
      <toc.identifier hasToc="true"/>
      <body>
        <drafting.note id="a239175" jurisdiction="">
          <head align="left" preservecase="true">
            <headtext>General document notes</headtext>
          </head>
          <division id="a000002" level="1">
            <para>
              <paratext>This report on title provides a framework for a legal advisor's report to their buyer client on the results of the advisor's investigation of the property. The report contains some suggested statements, but these will not be relevant to all transactions. The report should be amended to suit the specific transaction and the level of experience of the buyer. The buyer's legal advisor should keep a copy of the report on their file for future reference.</paratext>
            </para>
            <para>
              <paratext>Where possible, the report has been structured to include the information required to produce a certificate of title. This approach may be useful where the buyer's legal advisor is asked to produce a certificate of title after the report has been prepared, for example, to satisfy the requirements of a lender.</paratext>
            </para>
            <para>
              <paratext>
                For information on the relationship between reports on title and certificates of title, see 
                <link href="6-101-3273#a514289" style="ACTLinkPLCtoPLC">
                  <ital>Practice note, Investigating the property: Who does what</ital>
                </link>
                .
              </paratext>
            </para>
            <para>
              <paratext>The report does not include any advice to the buyer on the terms of any proposed mortgage of the property, but this can be added by the buyer's legal advisor if required. It may be prudent to report to the client on the terms of the mortgage offer as soon as it is received from the lender, rather than in the report on title. This allows time for any problems with the mortgage offer to be identified and resolved as early in the transaction as possible.</paratext>
            </para>
            <para>
              <paratext>The report is drafted on the following assumptions:</paratext>
            </para>
            <list type="bulleted">
              <list.item>
                <para>
                  <paratext>It is prepared by the buyer's solicitors and addressed to the buyer, following the buyer's solicitors' legal due diligence process of reviewing documents in connection with the purchase of the property.</paratext>
                </para>
              </list.item>
              <list.item>
                <para>
                  <paratext>The property is a single property and is either vacant or subject to occupational leases.</paratext>
                </para>
              </list.item>
              <list.item>
                <para>
                  <paratext>The purchase will be a purchase of a whole property.</paratext>
                </para>
              </list.item>
              <list.item>
                <para>
                  <paratext>The property is located in England or Wales.</paratext>
                </para>
              </list.item>
            </list>
            <para>
              <paratext>
                For a checklist for investigating a freehold title, see 
                <link href="w-029-3696" style="ACTLinkPLCtoPLC">
                  <ital>Checklist, Buying freehold property: issues to consider: title investigation</ital>
                </link>
                 (which also links to checklists on other aspects of freehold property investigation: inspection, pre-contract enquiries and searches).
              </paratext>
            </para>
            <para>
              <paratext>
                For a supplemental report that considers issues arising from the Building Safety Act 2022 for the buyer of a leasehold flat in a tall building, see 
                <link href="w-041-9324" style="ACTLinkPLCtoPLC">
                  <ital>Standard document, Report to buyer of residential lease affected by the Building Safety Act 2022</ital>
                </link>
                .
              </paratext>
            </para>
          </division>
        </drafting.note>
        <cover.sheet>
          <head align="left" preservecase="true">
            <headtext>Report on title</headtext>
          </head>
        </cover.sheet>
        <operative xrefname="paragraph">
          <head align="left" preservecase="true">
            <headtext/>
          </head>
          <clause id="a853617">
            <identifier>1.</identifier>
            <head align="left" preservecase="true">
              <headtext>Interpretation</headtext>
            </head>
            <subclause1 id="a319606">
              <para>
                <paratext>The following terms are used in this report:</paratext>
              </para>
              <defn.item condition="optional" id="a599116">
                <defn.term>Benefits</defn.term>
                <defn>
                  <para>
                    <paratext>any right, easement, restriction, stipulation, restrictive covenant, mining or mineral right, franchise or other interest that benefits the Property [(except for those reserved in any Letting Documents)].</paratext>
                  </para>
                </defn>
                <drafting.note id="a936051" jurisdiction="">
                  <head align="left" preservecase="true">
                    <headtext>Benefits</headtext>
                  </head>
                  <division id="a000003" level="1">
                    <para>
                      <paratext>
                        The benefits enjoyed by the property should be listed in 
                        <internal.reference refid="a392604">
                          <ital>paragraph 6</ital>
                        </internal.reference>
                         of the report. If the property is subject to occupational leases, the optional wording at the end of the definition should be included in the report. Any benefits arising from the occupational leases should be reported on in 
                        <internal.reference refid="a440195">
                          <ital>Schedule 2</ital>
                        </internal.reference>
                         to the report rather than in 
                        <internal.reference refid="a392604">
                          <ital>paragraph 6</ital>
                        </internal.reference>
                        .
                      </paratext>
                    </para>
                    <para>
                      <paratext>
                        If there are no matters benefiting the property, this definition and 
                        <internal.reference refid="a392604">
                          <ital>paragraph 6</ital>
                        </internal.reference>
                        <ital> </ital>
                        should be deleted.
                      </paratext>
                    </para>
                  </division>
                </drafting.note>
              </defn.item>
              <defn.item id="a308953">
                <defn.term>Contract</defn.term>
                <defn>
                  <para>
                    <paratext>the agreement to be entered into between you and the Seller for the sale and purchase of the Property.</paratext>
                  </para>
                </defn>
              </defn.item>
              <defn.item condition="optional" id="a700361">
                <defn.term>HMRC</defn.term>
                <defn>
                  <para>
                    <paratext>HM Revenue &amp; Customs.</paratext>
                  </para>
                </defn>
                <drafting.note id="a841713" jurisdiction="">
                  <head align="left" preservecase="true">
                    <headtext>HMRC</headtext>
                  </head>
                  <division id="a000004" level="1">
                    <para>
                      <paratext>
                        This definition is optional. It is for use if you intend to insert the second option in 
                        <internal.reference refid="a576000">
                          <ital>paragraph 4.2</ital>
                        </internal.reference>
                        , or to include 
                        <internal.reference refid="a508734">
                          <ital>paragraph 12</ital>
                        </internal.reference>
                         and the property is subject to SDLT rather than LTT.
                      </paratext>
                    </para>
                  </division>
                </drafting.note>
              </defn.item>
              <defn.item condition="optional" id="a874419">
                <defn.term>Incumbrances</defn.term>
                <defn>
                  <para>
                    <paratext>any right, easement, restriction, stipulation, restrictive covenant, mining or mineral right, franchise or other interest to which the Property is subject [(except for those reserved in any Letting Documents)].</paratext>
                  </para>
                </defn>
                <drafting.note id="a145634" jurisdiction="">
                  <head align="left" preservecase="true">
                    <headtext>Incumbrances</headtext>
                  </head>
                  <division id="a000005" level="1">
                    <para>
                      <paratext>
                        The incumbrances to which the property is subject should be listed in 
                        <internal.reference refid="a997394">
                          <ital>paragraph 7</ital>
                        </internal.reference>
                         of the report. If the property is subject to occupational leases, the optional wording at the end of the definition should be included in the report. Any incumbrances arising from the occupational leases should be reported on in 
                        <internal.reference refid="a440195">
                          <ital>Schedule 2</ital>
                        </internal.reference>
                         to the report rather than in 
                        <internal.reference refid="a997394">
                          <ital>paragraph 7</ital>
                        </internal.reference>
                        .
                      </paratext>
                    </para>
                    <para>
                      <paratext>
                        If there are no matters burdening the property, this definition and 
                        <internal.reference refid="a997394">
                          <ital>paragraph 7</ital>
                        </internal.reference>
                         should be deleted.
                      </paratext>
                    </para>
                  </division>
                </drafting.note>
              </defn.item>
              <defn.item condition="optional" id="a135120">
                <defn.term>Lease: the lease[s] under which the whole or part of the Property [is] [will be] held.</defn.term>
                <defn>
                  <para>
                    <paratext/>
                  </para>
                </defn>
                <drafting.note id="a422080" jurisdiction="">
                  <head align="left" preservecase="true">
                    <headtext>Lease</headtext>
                  </head>
                  <division id="a000006" level="1">
                    <para>
                      <paratext>
                        If any part of the property is leasehold, the definition of lease should be included in 
                        <internal.reference refid="a853617">
                          <ital>paragraph 1</ital>
                        </internal.reference>
                        .
                      </paratext>
                    </para>
                    <para>
                      <paratext>
                        If the property will be held under a lease on completion of the transaction, but the lease has not been granted when the report is prepared, the optional words "will be" should be used in place of "is" in the definition. In such cases the terms of the draft lease should be included in 
                        <internal.reference refid="a472239">
                          <ital>Schedule 1</ital>
                        </internal.reference>
                         to the report.
                      </paratext>
                    </para>
                    <para>
                      <paratext>
                        If the property is held under more than one lease, 
                        <internal.reference refid="a472239">
                          <ital>Schedule 1</ital>
                        </internal.reference>
                         can be amended to include multiple lease summaries.
                      </paratext>
                    </para>
                  </division>
                </drafting.note>
              </defn.item>
              <defn.item condition="optional" id="a989288">
                <defn.term>Letting Documents</defn.term>
                <defn>
                  <para>
                    <paratext>the lease(s) to which the Property [is] [will be] subject.</paratext>
                  </para>
                </defn>
                <drafting.note id="a289859" jurisdiction="">
                  <head align="left" preservecase="true">
                    <headtext>Letting Documents</headtext>
                  </head>
                  <division id="a000007" level="1">
                    <para>
                      <paratext>
                        If any part of the property is subject to occupational leases, or will be by the date of completion, the definition of letting documents should be included in 
                        <internal.reference refid="a853617">
                          <ital>paragraph 1</ital>
                        </internal.reference>
                        .
                      </paratext>
                    </para>
                    <para>
                      <paratext>
                        If the property will be subject to occupational leases that have not been granted when the report is prepared, the optional words "will be" should be used in place of "is" in the definition. In such cases the terms of the draft letting documents should be included in 
                        <internal.reference refid="a440195">
                          <ital>Schedule 2</ital>
                        </internal.reference>
                         to the report.
                      </paratext>
                    </para>
                    <para>
                      <paratext>If some of the occupational leases have been granted, while others are pending, the document will have to be amended to reflect this.</paratext>
                    </para>
                  </division>
                </drafting.note>
              </defn.item>
              <defn.item condition="optional" id="a884789">
                <defn.term>LTA 1954</defn.term>
                <defn>
                  <para>
                    <paratext>Landlord and Tenant Act 1954.</paratext>
                  </para>
                </defn>
                <drafting.note id="a1037551" jurisdiction="">
                  <head align="left" preservecase="true">
                    <headtext>LTA 1954</headtext>
                  </head>
                  <division id="a000008" level="1">
                    <para>
                      <paratext>
                        If the property is held under a lease, or is subject to occupational leases, the definition of the 
                        <link href="0-503-9375" style="ACTLinkPLCtoPLC">
                          <ital>Landlord and Tenant Act 1954</ital>
                        </link>
                         should be included in 
                        <internal.reference refid="a853617">
                          <ital>paragraph 1</ital>
                        </internal.reference>
                         as it is mentioned in the Schedules that set out details of the lease and the letting documents. If the definition is removed because the LTA 1954 is not relevant (for example, where the leases are residential) those Schedules will require amendment. It might, however, be easier to indicate in the Schedules that LTA 1954 is not relevant.
                      </paratext>
                    </para>
                  </division>
                </drafting.note>
              </defn.item>
              <defn.item condition="optional" id="a467514">
                <defn.term>LTCA 1995</defn.term>
                <defn>
                  <para>
                    <paratext>Landlord and Tenant (Covenants) Act 1995.</paratext>
                  </para>
                </defn>
                <drafting.note id="a297949" jurisdiction="">
                  <head align="left" preservecase="true">
                    <headtext>LTCA 1995</headtext>
                  </head>
                  <division id="a000009" level="1">
                    <para>
                      <paratext>
                        If the property is held under a lease, or is subject to leases, the definition of the 
                        <link href="7-506-6087" style="ACTLinkPLCtoPLC">
                          <ital>Landlord and Tenant (Covenants) Act 1995</ital>
                        </link>
                         should be included in 
                        <internal.reference refid="a853617">
                          <ital>paragraph 1</ital>
                        </internal.reference>
                        .
                      </paratext>
                    </para>
                  </division>
                </drafting.note>
              </defn.item>
              <defn.item condition="optional" id="a626567">
                <defn.term>LTT</defn.term>
                <defn>
                  <para>
                    <paratext>land transaction tax</paratext>
                  </para>
                </defn>
                <drafting.note id="a882672" jurisdiction="">
                  <head align="left" preservecase="true">
                    <headtext>LTT: land transaction tax</headtext>
                  </head>
                  <division id="a000010" level="1">
                    <para>
                      <paratext>
                        This definition is optional. Only include it if you intend to insert 
                        <internal.reference refid="a508734">
                          <ital>paragraph 12</ital>
                        </internal.reference>
                         and if the property is potentially subject to LTT instead of SDLT.
                      </paratext>
                    </para>
                  </division>
                </drafting.note>
              </defn.item>
              <defn.item id="a840481">
                <defn.term>Property</defn.term>
                <defn>
                  <para>
                    <paratext>
                      The property described in 
                      <internal.reference refid="a591504">
                        <ital>paragraph 5</ital>
                      </internal.reference>
                       of this report.
                    </paratext>
                  </para>
                </defn>
              </defn.item>
              <defn.item condition="optional" id="a896975">
                <defn.term>SDLT</defn.term>
                <defn>
                  <para>
                    <paratext>Stamp duty land tax</paratext>
                  </para>
                </defn>
                <drafting.note id="a210695" jurisdiction="">
                  <head align="left" preservecase="true">
                    <headtext>SDLT</headtext>
                  </head>
                  <division id="a000011" level="1">
                    <para>
                      <paratext>
                        This definition is optional. Only include it if you intend to insert 
                        <internal.reference refid="a508734">
                          <ital>paragraph 12</ital>
                        </internal.reference>
                         and if the property is potentially subject to SDLT instead of LTT.
                      </paratext>
                    </para>
                  </division>
                </drafting.note>
              </defn.item>
              <defn.item id="a126891">
                <defn.term>Seller</defn.term>
                <defn>
                  <para>
                    <paratext>[NAME [AND COMPANY REGISTRATION NUMBER]] of [ADDRESS].</paratext>
                  </para>
                </defn>
              </defn.item>
              <defn.item id="a108066">
                <defn.term>VAT</defn.term>
                <defn>
                  <para>
                    <paratext>value added tax chargeable under the Value Added Tax Act 1994.</paratext>
                  </para>
                </defn>
              </defn.item>
            </subclause1>
          </clause>
          <clause id="a791356">
            <identifier>2.</identifier>
            <head align="left" preservecase="true">
              <headtext>Scope of the review and limitation of liability</headtext>
            </head>
            <drafting.note id="a969418" jurisdiction="">
              <head align="left" preservecase="true">
                <headtext>Scope of the review and limitation of liability</headtext>
              </head>
              <division id="a000012" level="1">
                <para>
                  <paratext>
                    <internal.reference refid="a791356">
                      <ital>paragraph 2</ital>
                    </internal.reference>
                     of the report sets out the scope of the legal investigations and any limitations on liability. If the review has been limited in any way, for example, due to time constraints, this should be noted in 
                    <internal.reference refid="a791356">
                      <ital>paragraph 2</ital>
                    </internal.reference>
                    .
                  </paratext>
                </para>
              </division>
            </drafting.note>
            <subclause1 id="a144660">
              <identifier>2.1</identifier>
              <para>
                <paratext>This report has been prepared for the sole benefit of you, [NAME OF CLIENT], in connection with your proposed purchase of the Property from the Seller and for no other purpose.</paratext>
              </para>
              <drafting.note id="a888013" jurisdiction="">
                <head align="left" preservecase="true">
                  <headtext>Benefit of the report</headtext>
                </head>
                <division id="a000013" level="1">
                  <para>
                    <paratext>Some clients may ask for the benefit of the report to be extended to third parties, such as a lending bank. This is to avoid the third party having to undertake its own review of the same material (although if significant issues are raised by the report the third party may instruct its own legal advisors to review the relevant material and report separately). Extension of the benefit of the report in this way means that the law firm producing the report will owe a duty in tort to the third party. Where the report is addressed to a third party:</paratext>
                  </para>
                  <list type="bulleted">
                    <list.item>
                      <para>
                        <paratext>The buyer's legal advisor should advise the client that this may amount to a waiver of legal professional privilege.</paratext>
                      </para>
                    </list.item>
                    <list.item>
                      <para>
                        <paratext>Any limitations of the law firm's liability in the report should be extended to the third party. In such cases, the law firm may wish to send a separate letter to the third party confirming that the third party may rely on the report and clarifying that any reliance on the report is subject to any limitation of liability included in the report.</paratext>
                      </para>
                    </list.item>
                    <list.item>
                      <para>
                        <paratext>The report should contain a qualification that it has been prepared primarily for the purposes of providing information to the client in connection with the proposed transaction and will not therefore necessarily deal with all matters from the third party's perspective.</paratext>
                      </para>
                    </list.item>
                  </list>
                  <para>
                    <paratext>
                      For examples of drafting where the report may be addressed to a lender, see the City of London Law Society (CLLS) Land Law Committee Short Form Report on Title (5th Edition, 2025) and the CLLS Certificate of Title (8th Edition, 2025) at 
                      <link href="https://clls.org/resources.html?information_type=precedent-documents" style="ACTLinkURL">
                        <ital>City of London Law Society: Resources</ital>
                      </link>
                      .
                    </paratext>
                  </para>
                </division>
              </drafting.note>
            </subclause1>
            <subclause1 id="a571093">
              <identifier>2.2</identifier>
              <para>
                <paratext>The contents of this report are private and confidential. It must not be relied on by or made available to any other party without our written consent.</paratext>
              </para>
            </subclause1>
            <subclause1 id="a924396">
              <identifier>2.3</identifier>
              <para>
                <paratext>The report is based on our review of the title documents, search results, planning documents and replies to pre-contract enquiries given by the Seller.</paratext>
              </para>
            </subclause1>
            <subclause1 condition="optional" id="a672315">
              <identifier>2.4</identifier>
              <para>
                <paratext>Where the provisions of the [Lease][ or ][Letting Documents] are summarised, the wording of the provisions has been shortened. Provisions that are likely to be less important when assessing their effect on the value of the Property have been omitted. This report should not be used as a substitute for reading the actual [Lease][ and ][Letting Documents].</paratext>
              </para>
              <drafting.note id="a182408" jurisdiction="">
                <head align="left" preservecase="true">
                  <headtext>Leases and Letting Documents</headtext>
                </head>
                <division id="a000014" level="1">
                  <para>
                    <paratext>This paragraph should be deleted if the property is not leasehold (in whole or part) and will not be subject to occupational leases at completion. If this paragraph is included, it should be amended to refer to the Lease or Letting Documents as appropriate.</paratext>
                  </para>
                </division>
              </drafting.note>
            </subclause1>
            <subclause1 id="a903985">
              <identifier>2.5</identifier>
              <para>
                <paratext>We have not inspected the Property and are unable to advise on the physical condition of the Property. We would advise you to arrange for a survey of the Property to be carried out, if this has not already been arranged. [A survey should identify any physical defects in the Property and may warn of potential defects. It is important to be aware of any defects in the Property before you exchange contracts. Once you have exchanged contracts, you will not be entitled to any compensation from the Seller if you have to put right any defects.]</paratext>
              </para>
              <drafting.note id="a889784" jurisdiction="">
                <head align="left" preservecase="true">
                  <headtext>Survey</headtext>
                </head>
                <division id="a000015" level="1">
                  <para>
                    <paratext>
                      The optional wording in 
                      <internal.reference refid="a903985">
                        <ital>paragraph 2.5</ital>
                      </internal.reference>
                       may be included where the client is not familiar with the principle of 
                      <ital>caveat emptor</ital>
                      . This means that the buyer will, subject to some exceptions, take the property in the condition it is in, regardless of the buyer's knowledge of the state of the property. The principle of 
                      <ital>caveat emptor</ital>
                       is subject to the following:
                    </paratext>
                  </para>
                  <list type="bulleted">
                    <list.item>
                      <para>
                        <paratext>The seller's limited duty to disclose latent defects in title.</paratext>
                      </para>
                    </list.item>
                    <list.item>
                      <para>
                        <paratext>Where the contract is induced by fraud.</paratext>
                      </para>
                    </list.item>
                    <list.item>
                      <para>
                        <paratext>The potential impact consumer protection regulations on conveyancing practice.</paratext>
                      </para>
                    </list.item>
                    <list.item>
                      <para>
                        <paratext>Any contractual obligations on the seller to disclose information about the property.</paratext>
                      </para>
                    </list.item>
                  </list>
                  <para>
                    <paratext>
                      For more information see 
                      <link href="5-107-3781" style="ACTLinkPLCtoPLC">
                        <ital>Practice note, Seller's duty to disclose information about the property</ital>
                      </link>
                      .
                    </paratext>
                  </para>
                </division>
              </drafting.note>
            </subclause1>
            <subclause1 id="a113385">
              <identifier>2.6</identifier>
              <para>
                <paratext>We have made no enquiries of the actual occupiers of the Property and have not taken any steps to verify independently the information supplied by the Seller in replies to enquiries.</paratext>
              </para>
            </subclause1>
            <subclause1 id="a988296">
              <identifier>2.7</identifier>
              <para>
                <paratext>We express no opinion on the commerciality of the transaction. We are unable to advise on the value of the Property. We recommend that you have the Property professionally valued. You should ensure that the valuer is aware of the matters mentioned in this report, as they may affect the value.</paratext>
              </para>
            </subclause1>
            <subclause1 condition="optional" id="a593014">
              <identifier>2.8</identifier>
              <para>
                <paratext>We express no opinion on whether the purchase of the Property may be called-in under the National Security and Investment Act 2021.</paratext>
              </para>
              <drafting.note id="a318952" jurisdiction="">
                <head align="left" preservecase="true">
                  <headtext>National Security and Investment Act 2021</headtext>
                </head>
                <division id="a000016" level="1">
                  <para>
                    <paratext>
                      For information on the National Security and Investment Act 2021, see 
                      <link anchor="a901526" href="3-101-3397" style="ACTLinkPLCtoPLC">
                        <ital>Practice note, Investigating the property: title investigation: Land transactions with potential national security risk</ital>
                      </link>
                      .
                    </paratext>
                  </para>
                </division>
              </drafting.note>
            </subclause1>
            <subclause1 condition="optional" id="a121768">
              <identifier>2.9</identifier>
              <para>
                <paratext>
                  At the date of this report, the matters listed in 
                  <internal.reference refid="a116416">
                    <ital>Schedule 3</ital>
                  </internal.reference>
                   are outstanding. We will keep you informed as and when these matters are resolved.
                </paratext>
              </para>
              <drafting.note id="a466576" jurisdiction="">
                <head align="left" preservecase="true">
                  <headtext>Outstanding matters</headtext>
                </head>
                <division id="a000017" level="1">
                  <para>
                    <paratext>
                      It is envisaged that the report will be sent to the client before contracts are exchanged, but the exact timing of the report will depend on the individual transaction. It is for the legal advisor preparing the report to assess when they have enough information to prepare a meaningful report. The report provides for a list of matters that are outstanding at the date of the report to be included in 
                      <internal.reference refid="a116416">
                        <ital>Schedule 3</ital>
                      </internal.reference>
                       to the report. If there are no outstanding matters, this paragraph and that Schedule should be deleted.
                    </paratext>
                  </para>
                </division>
              </drafting.note>
            </subclause1>
          </clause>
          <clause id="a88214">
            <identifier>3.</identifier>
            <head align="left" preservecase="true">
              <headtext>Executive summary</headtext>
            </head>
            <drafting.note id="a188862" jurisdiction="">
              <head align="left" preservecase="true">
                <headtext>Executive summary</headtext>
              </head>
              <division id="a000018" level="1">
                <para>
                  <paratext>
                    <internal.reference refid="a88214">
                      <ital>paragraph 3</ital>
                    </internal.reference>
                     of the report may be used to highlight any major issues that should be brought to the client's attention. It may be helpful to cross-refer to the paragraph of the report where the issue is explained in more detail, rather than repeating the details in 
                    <internal.reference refid="a88214">
                      <ital>paragraph 3</ital>
                    </internal.reference>
                    .
                  </paratext>
                </para>
              </division>
            </drafting.note>
            <para>
              <paratext>This is a summary of the major issues that we think should be brought to your attention:</paratext>
            </para>
            <subclause1 id="a825225">
              <identifier>3.1</identifier>
              <para>
                <paratext>[LIST]</paratext>
              </para>
            </subclause1>
            <subclause1 id="a161660">
              <identifier>3.2</identifier>
              <para>
                <paratext>[LIST]</paratext>
              </para>
            </subclause1>
          </clause>
          <clause id="a774955">
            <identifier>4.</identifier>
            <head align="left" preservecase="true">
              <headtext>Purchase price and other contract terms</headtext>
            </head>
            <subclause1 id="a180791">
              <identifier>4.1</identifier>
              <para>
                <paratext>The purchase price is £[AMOUNT].</paratext>
              </para>
              <drafting.note id="a423851" jurisdiction="">
                <head align="left" preservecase="true">
                  <headtext>Purchase price</headtext>
                </head>
                <division id="a000019" level="1">
                  <para>
                    <paratext>
                      <internal.reference refid="a180791">
                        <ital>paragraph 4.1</ital>
                      </internal.reference>
                       of the report sets out the purchase price. Including this in the report can be helpful, particularly where negotiations have led to a change from the purchase price that was originally agreed.
                    </paratext>
                  </para>
                </division>
              </drafting.note>
            </subclause1>
            <subclause1 id="a576000">
              <identifier>4.2</identifier>
              <para>
                <paratext>The purchase price is exclusive of VAT. This means that if VAT is payable on the purchase price, the amount of VAT will be added to the purchase price.</paratext>
              </para>
              <para>
                <paratext>
                  <bold>OR</bold>
                </paratext>
              </para>
              <para>
                <paratext>The purchase price is inclusive of VAT. This means that if VAT is payable on the purchase, you will still pay £[AMOUNT] to the Seller, but they will have to account to HMRC for the VAT that is included in that amount.</paratext>
              </para>
              <drafting.note id="a804333" jurisdiction="">
                <head align="left" preservecase="true">
                  <headtext>VAT</headtext>
                </head>
                <division id="a000020" level="1">
                  <para>
                    <paratext>
                      The VAT position is explained in 
                      <internal.reference refid="a576000">
                        <ital>paragraph 4.2</ital>
                      </internal.reference>
                       of the report, which should be amended according to the specific details of the transaction.
                    </paratext>
                  </para>
                </division>
              </drafting.note>
            </subclause1>
            <subclause1 condition="optional" id="a452689">
              <identifier>4.3</identifier>
              <para>
                <paratext>It is intended that the purchase of the Property will be a transfer of a business as a going concern (TOGC) and will qualify for TOGC relief, with the result that no VAT will be payable on the purchase price. However, if the purchase does not constitute a TOGC, VAT may be payable on the purchase price.</paratext>
              </para>
              <drafting.note id="a697520" jurisdiction="">
                <head align="left" preservecase="true">
                  <headtext>Transfer of a going concern</headtext>
                </head>
                <division id="a000021" level="1">
                  <para>
                    <paratext>
                      For more information on transfers of a going concern, see 
                      <link href="2-107-4895" style="ACTLinkPLCtoPLC">
                        <ital>Practice note, VAT and property: transferring a business as a going concern</ital>
                      </link>
                      . Delete this provision if the purchase will not be a TOGC.
                    </paratext>
                  </para>
                </division>
              </drafting.note>
            </subclause1>
            <subclause1 id="a432731">
              <identifier>4.4</identifier>
              <para>
                <paratext>You will pay a deposit of £[AMOUNT] to the Seller when the Contract is exchanged. [Although the deposit payable on exchange is less than 10% of the purchase price, the Seller can require you to pay the balance to make the deposit up to 10% if you fail to complete the purchase of the Property.]</paratext>
              </para>
              <para>
                <paratext>
                  <bold>OR</bold>
                </paratext>
              </para>
              <para>
                <paratext>The Contract does not require you to pay a deposit. [The Seller can require you to pay a sum equal to 10% of the purchase price if you fail to complete the purchase of the Property.]</paratext>
              </para>
              <drafting.note id="a424616" jurisdiction="">
                <head align="left" preservecase="true">
                  <headtext>Amount of the deposit</headtext>
                </head>
                <division id="a000022" level="1">
                  <para>
                    <paratext>
                      <internal.reference refid="a432731">
                        <ital>paragraph 4.4</ital>
                      </internal.reference>
                       and 
                      <internal.reference refid="a349871">
                        <ital>paragraph 4.5</ital>
                      </internal.reference>
                       deal with the deposit. If the deposit is less than 10% of the purchase price, the contract may allow the seller to require the balance to be paid if the buyer defaults. In such cases, the first set of optional wording may be included in 
                      <internal.reference refid="a432731">
                        <ital>paragraph 4.4</ital>
                      </internal.reference>
                       of the report.
                    </paratext>
                  </para>
                  <para>
                    <paratext>
                      If the buyer will not be paying a deposit when the contract is exchanged, 
                      <internal.reference refid="a432731">
                        <ital>paragraph 4.4</ital>
                      </internal.reference>
                       should be amended as shown by the second option in that paragraph and 
                      <internal.reference refid="a349871">
                        <ital>paragraph 4.5</ital>
                      </internal.reference>
                       deleted. If the contract allows the seller to require a sum equal to a 10% deposit if the buyer defaults, the final set of optional wording should be included.
                    </paratext>
                  </para>
                  <para>
                    <paratext>
                      For more information, see 
                      <link anchor="a182854" href="w-008-0862" style="ACTLinkPLCtoPLC">
                        <ital>Practice note, Property contracts: deposits (SCPC (Third Edition - 2018 Revision) and SCS (Fifth Edition - 2018 Revision)): Less than 10%</ital>
                      </link>
                      .
                    </paratext>
                  </para>
                </division>
              </drafting.note>
            </subclause1>
            <subclause1 condition="optional" id="a349871">
              <identifier>4.5</identifier>
              <para>
                <paratext>The deposit will be held by the Seller's solicitor as stakeholder. On completion of the purchase of the Property, the deposit [and any interest that has accrued on the deposit] will be paid to the Seller.</paratext>
              </para>
              <para>
                <paratext>
                  <bold>OR</bold>
                </paratext>
              </para>
              <para>
                <paratext>The deposit will be held by the Seller's solicitor as agent for the Seller. The Seller's solicitor may release the deposit to the Seller as soon as the Contract is exchanged. It may be difficult (or even impossible) for you to reclaim the deposit if the Seller does not complete the sale of the Property or becomes insolvent before the sale is completed.</paratext>
              </para>
            </subclause1>
            <subclause1 id="a383506">
              <identifier>4.6</identifier>
              <para>
                <paratext>We would like to bring these other terms of the Contract to your attention:</paratext>
              </para>
              <para>
                <paratext>[LIST ANY IMPORTANT OR UNUSUAL TERMS]</paratext>
              </para>
              <para>
                <paratext>[LIST]</paratext>
              </para>
              <drafting.note id="a710421" jurisdiction="">
                <head align="left" preservecase="true">
                  <headtext>Other contract terms</headtext>
                </head>
                <division id="a000023" level="1">
                  <para>
                    <paratext>
                      <internal.reference refid="a383506">
                        <ital>paragraph 4.6</ital>
                      </internal.reference>
                       may be used to highlight any important or unusual terms of the contract. For example, the implications of failing to complete on the contractual completion date may be explained in this paragraph. If there will be a separate report on the contract, 
                      <internal.reference refid="a383506">
                        <ital>paragraph 4.6</ital>
                      </internal.reference>
                       may be omitted. The insurance position under the contract is dealt with in 
                      <internal.reference refid="a1020340">
                        <ital>paragraph 11</ital>
                      </internal.reference>
                       of the report.
                    </paratext>
                  </para>
                </division>
              </drafting.note>
            </subclause1>
          </clause>
          <clause id="a591504">
            <identifier>5.</identifier>
            <head align="left" preservecase="true">
              <headtext>The Property</headtext>
            </head>
            <subclause1 id="a833129">
              <identifier>5.1</identifier>
              <para>
                <paratext>The Property is the [freehold] [leasehold] [freehold and leasehold] land and buildings known as [FULL ADDRESS OF PROPERTY].</paratext>
              </para>
            </subclause1>
            <subclause1 id="a863089">
              <identifier>5.2</identifier>
              <para>
                <paratext>[If your title to [part of] the Property is freehold, it means that you own [that part of] the Property outright, in perpetuity.][If the title to [part of] the Property is leasehold, this means that you have a lease from the [freeholder OR [head] landlord] to use [that part of] the Property for a number of years. A lease is a contract with the [freeholder OR [head] landlord] and sets down the legal rights and responsibilities of either side. When a lease ends, property usually reverts to the [freeholder OR [head] landlord]. Legal advice should be sought well ahead of expiry to see whether you can extend or renew the Lease if the intention is to remain in [that part of] the Property [demised by it]. Generally, leasehold is considered to be an inferior means of owning property. Typically, where you have a lease, you will not have as much control and may be subject to costs such as rent and service charge. The Lease will prescribe how you can use and alter [that part of] the Property [demised by it]].</paratext>
              </para>
              <drafting.note id="a402234" jurisdiction="">
                <head align="left" preservecase="true">
                  <headtext>Explaining the difference between freehold and leasehold</headtext>
                </head>
                <division id="a000024" level="1">
                  <para>
                    <paratext>
                      <internal.reference refid="a863089">
                        <ital>Paragraph 5.2</ital>
                      </internal.reference>
                       explains the difference between freehold and leasehold ownership. Section 8 of the 
                      <link href="6-504-5651" style="ACTLinkPLCtoPLC">
                        <ital>Law Society Conveyancing Protocol</ital>
                      </link>
                       requires a buyer's conveyancer to explain this difference to their client. In residential conveyancing, many buyer's conveyancers will have explained the difference to their client before the report on title stage. However, the report includes a brief explanation.
                    </paratext>
                  </para>
                  <para>
                    <paratext>
                      Those who are reporting to experienced commercial buyers may want to delete 
                      <internal.reference refid="a863089">
                        <ital>paragraph 5.2</ital>
                      </internal.reference>
                       if they believe that their client understands the difference between freehold and leasehold ownership.
                    </paratext>
                  </para>
                  <para>
                    <paratext>
                      <internal.reference refid="a863089">
                        <ital>Paragraph 5.2</ital>
                      </internal.reference>
                       contains optional wording and the optional wording that is included will depend on the wording that is selected in 
                      <internal.reference refid="a833129">
                        <ital>paragraph 5.1</ital>
                      </internal.reference>
                      .
                    </paratext>
                  </para>
                </division>
              </drafting.note>
            </subclause1>
            <subclause1 id="a197878">
              <identifier>5.3</identifier>
              <para>
                <paratext>
                  A plan showing the Property edged in red is attached as 
                  <internal.reference refid="a826482">
                    <ital>Annex A</ital>
                  </internal.reference>
                  . Please check the plan carefully to ensure that it accurately reflects the extent of the land that you believe you are buying. The plan may not show the exact location of the boundaries of the Property. You should inspect the Property and let us know if there are any discrepancies between the plan and the site inspection.
                </paratext>
              </para>
              <drafting.note id="a407299" jurisdiction="">
                <head align="left" preservecase="true">
                  <headtext>Plan of the Property</headtext>
                </head>
                <division id="a000025" level="1">
                  <para>
                    <paratext>It is important that the buyer (and, if appropriate, their valuer) is aware of the extent of the property that is included in the seller's title. There may be discrepancies between the title that has been deduced to the buyer's solicitor and the property that the buyer believes to be included in the sale. Any such discrepancies should be identified and resolved before contracts are exchanged.</paratext>
                  </para>
                </division>
              </drafting.note>
            </subclause1>
            <subclause1 id="a108254">
              <identifier>5.4</identifier>
              <para>
                <paratext>
                  [Part of the 
                  <bold>OR</bold>
                   The] Property is registered at the Land Registry under title number [TITLE NUMBER]. The class of title is [absolute freehold title. Absolute title is the best class of title available.] [qualified freehold title.] [possessory freehold title.] [absolute leasehold title. Absolute title is the best class of title available.] [good leasehold title.] [qualified leasehold title.] [possessory leasehold title.]
                </paratext>
              </para>
              <para>
                <paratext>
                  <bold>AND/OR</bold>
                </paratext>
              </para>
              <para>
                <paratext>
                  [Part of the 
                  <bold>OR</bold>
                   The] Property is unregistered. The title commences with [a conveyance on sale at least 15 years old] [a lease dated [DATE]].
                </paratext>
              </para>
              <drafting.note id="a616880" jurisdiction="">
                <head align="left" preservecase="true">
                  <headtext>Title</headtext>
                </head>
                <division id="a000026" level="1">
                  <para>
                    <paratext>
                      There are two basic alternatives for 
                      <internal.reference refid="a108254">
                        <ital>paragraph 5.4</ital>
                      </internal.reference>
                      :
                    </paratext>
                  </para>
                  <list type="bulleted">
                    <list.item>
                      <para>
                        <paratext>
                          The first alternative should be used if the property is registered, as it states the title number of the property and the class of title. If the class of title of the property is anything less than absolute, it would be good practice to explain to the buyer why this is the case and any implications for the buyer. For more information on classes of title, see 
                          <link href="4-107-4451#a828355" style="ACTLinkPLCtoPLC">
                            <ital>Practice note, First registration of title under the Land Registration Act 2002: Effect of first registration - classes of title</ital>
                          </link>
                          .
                        </paratext>
                      </para>
                    </list.item>
                    <list.item>
                      <para>
                        <paratext>
                          The second alternative 
                          <internal.reference refid="a108254">
                            <ital>paragraph 5.4</ital>
                          </internal.reference>
                           should be used to describe the root of title if the property is unregistered. If the seller is unable to provide a good root of title, the reason for this and any implications for the buyer should be explained in this paragraph. For information on deducing title to unregistered land, see 
                          <link href="9-107-3982" style="ACTLinkPLCtoPLC">
                            <ital>Practice note, Deducing title</ital>
                          </link>
                          .
                        </paratext>
                      </para>
                    </list.item>
                  </list>
                  <para>
                    <paratext>If the property is made up of several titles, each title number or root of title should be listed in the report. A plan may be used to indicate which title relates to each part of the property.</paratext>
                  </para>
                  <para>
                    <paratext>
                      <internal.reference refid="a108254">
                        <ital>Paragraph 5.4</ital>
                      </internal.reference>
                       has been drafted to include options for use where the property is part registered and part unregistered. The extra wording should be deleted if the property is either wholly registered or wholly unregistered.
                    </paratext>
                  </para>
                </division>
              </drafting.note>
            </subclause1>
            <subclause1 id="a751724">
              <identifier>5.5</identifier>
              <para>
                <paratext>
                  [The [registered] owner of [the Property 
                  <bold>OR</bold>
                   the part of the Property that is registered] is [the Seller] [NAME AND COMPANY REGISTRATION NUMBER OF OWNER] of [INSERT ADDRESS OF OWNER].
                </paratext>
              </para>
              <para>
                <paratext>
                  <bold>AND/OR</bold>
                </paratext>
              </para>
              <para>
                <paratext>
                  The owner of [the Property 
                  <bold>OR</bold>
                   the part of the Property that is unregistered is] [the Seller] [NAME AND COMPANY REGISTRATION NUMBER OF OWNER] of [INSERT ADDRESS OF OWNER].
                </paratext>
              </para>
              <drafting.note id="a706376" jurisdiction="">
                <head align="left" preservecase="true">
                  <headtext>Owner of the Property</headtext>
                </head>
                <division id="a000027" level="1">
                  <para>
                    <paratext>
                      This paragraph caters for the property comprising both registered and unregistered land. If the seller is 
                      <bold>not</bold>
                       the registered owner of the property, the reason for this should be explained in the report. It may be that the seller is awaiting registration of their title at the Land Registry (see 
                      <link anchor="a184820" href="w-029-3696" style="ACTLinkPLCtoPLC">
                        <ital>Checklist, Buying freehold property: issues to consider: title investigation: Additional investigation where title is pending registration</ital>
                      </link>
                      ).
                    </paratext>
                  </para>
                </division>
              </drafting.note>
            </subclause1>
            <subclause1 condition="optional" id="a86891">
              <identifier>5.6</identifier>
              <para>
                <paratext>
                  The terms of the Lease are set out in 
                  <internal.reference refid="a472239">
                    <ital>Schedule 1</ital>
                  </internal.reference>
                   to this report.
                </paratext>
              </para>
              <drafting.note id="a930361" jurisdiction="">
                <head align="left" preservecase="true">
                  <headtext>Terms of the Lease</headtext>
                </head>
                <division id="a000028" level="1">
                  <para>
                    <paratext>This paragraph should only be included if the property is leasehold, in whole or in part.</paratext>
                  </para>
                </division>
              </drafting.note>
            </subclause1>
            <subclause1 condition="optional" id="a815812">
              <identifier>5.7</identifier>
              <para>
                <paratext>
                  The terms of the Letting Documents are set out in 
                  <internal.reference refid="a440195">
                    <ital>Schedule 2</ital>
                  </internal.reference>
                   to this report.
                </paratext>
              </para>
              <drafting.note id="a283834" jurisdiction="">
                <head align="left" preservecase="true">
                  <headtext>Terms of the Letting Documents</headtext>
                </head>
                <division id="a000029" level="1">
                  <para>
                    <paratext>This paragraph should only be included if the property is being acquired subject to one or more occupational leases.</paratext>
                  </para>
                </division>
              </drafting.note>
            </subclause1>
            <subclause1 condition="optional" id="a894626">
              <identifier>5.8</identifier>
              <para>
                <paratext>The Property is subject to a [registered] charge dated [DATE] in favour of [NAME OF CHARGEE]. [The Seller has confirmed that the charge will be redeemed on or before completion.]</paratext>
              </para>
              <drafting.note id="a574155" jurisdiction="">
                <head align="left" preservecase="true">
                  <headtext>Charges</headtext>
                </head>
                <division id="a000030" level="1">
                  <para>
                    <paratext>
                      For information on charges over land, see 
                      <link href="2-107-4640" style="ACTLinkPLCtoPLC">
                        <ital>Practice note, Mortgages and charges over land</ital>
                      </link>
                      . This paragraph should only be included if the property is currently charged or mortgaged and the optional sentence at the end should only be included if the seller has given that confirmation. If the seller has not given this confirmation, further enquiries may be needed to find out what will happen to the charge.
                    </paratext>
                  </para>
                </division>
              </drafting.note>
            </subclause1>
          </clause>
          <clause condition="optional" id="a392604">
            <identifier>6.</identifier>
            <head align="left" preservecase="true">
              <headtext>Matters benefiting the Property</headtext>
            </head>
            <drafting.note id="a259531" jurisdiction="">
              <head align="left" preservecase="true">
                <headtext>Matters benefiting the Property</headtext>
              </head>
              <division id="a000031" level="1">
                <para>
                  <paratext>
                    <internal.reference refid="a392604">
                      <ital>paragraph 6</ital>
                    </internal.reference>
                     of the report should be used to list any benefits enjoyed by the property. Any benefits arising from the occupational leases should be reported on in 
                    <internal.reference refid="a440195">
                      <ital>Schedule 2</ital>
                    </internal.reference>
                     to the report, rather than in 
                    <internal.reference refid="a392604">
                      <ital>paragraph 6</ital>
                    </internal.reference>
                    .
                  </paratext>
                </para>
                <para>
                  <paratext>If a benefit is only enjoyed by part of the property, this should be made clear in the report, for example:</paratext>
                </para>
                <display.quote>
                  <para>
                    <paratext>"The part of the Property coloured pink on the plan has the benefit of..."</paratext>
                  </para>
                </display.quote>
                <para>
                  <paratext>It may be useful to include the type and date of the document that confers the benefit, for example:</paratext>
                </para>
                <display.quote>
                  <para>
                    <paratext>"By a Conveyance dated [DATE] between [PARTIES], the Property has the benefit of..."</paratext>
                  </para>
                </display.quote>
                <para>
                  <paratext>Where the title is registered, this approach makes it easier to check that all of the relevant entries on the register have been included in the report. If the title is unregistered, it provides a quick reference in case it is necessary to refer back to the original document.</paratext>
                </para>
                <para>
                  <paratext>
                    The seller's replies to pre-contract enquiries may contain information relating to the benefits enjoyed by the property. In such cases, it would be helpful to include a cross-reference from 
                    <internal.reference refid="a392604">
                      <ital>paragraph 6</ital>
                    </internal.reference>
                     to 
                    <internal.reference refid="a572416">
                      <ital>paragraph 9</ital>
                    </internal.reference>
                     of the report.
                  </paratext>
                </para>
                <para>
                  <paratext>
                    If there are no matters benefiting the property, this paragraph and the definition 
                    <internal.reference refid="a599116">
                      <ital>Benefits</ital>
                    </internal.reference>
                     should be deleted.
                  </paratext>
                </para>
              </division>
            </drafting.note>
            <para>
              <paratext>The Property enjoys the following Benefits:</paratext>
            </para>
            <subclause1 id="a164251">
              <identifier>6.1</identifier>
              <para>
                <paratext>[LIST THE BENEFITS]</paratext>
              </para>
            </subclause1>
            <subclause1 id="a114890">
              <identifier>6.2</identifier>
              <para>
                <paratext>[LIST]</paratext>
              </para>
            </subclause1>
          </clause>
          <clause condition="optional" id="a997394">
            <identifier>7.</identifier>
            <head align="left" preservecase="true">
              <headtext>Matters burdening the Property</headtext>
            </head>
            <drafting.note id="a519928" jurisdiction="">
              <head align="left" preservecase="true">
                <headtext>Matters burdening the Property</headtext>
              </head>
              <division id="a000032" level="1">
                <para>
                  <paratext>
                    <internal.reference refid="a997394">
                      <ital>paragraph 7</ital>
                    </internal.reference>
                     of the report should be used to list any incumbrances to which the property is subject. Any incumbrances arising from the occupational leases should be reported on in 
                    <internal.reference refid="a440195">
                      <ital>Schedule 2</ital>
                    </internal.reference>
                     to the report, rather than in 
                    <internal.reference refid="a997394">
                      <ital>paragraph 7</ital>
                    </internal.reference>
                    .
                  </paratext>
                </para>
                <para>
                  <paratext>If only part of the property is subject to an incumbrance, this should be made clear in the report, for example:</paratext>
                </para>
                <display.quote>
                  <para>
                    <paratext>"The part of the Property coloured blue on the plan is subject to..."</paratext>
                  </para>
                </display.quote>
                <para>
                  <paratext>It may be useful to include the type and date of the document that imposes the incumbrance, for example:</paratext>
                </para>
                <display.quote>
                  <para>
                    <paratext>"By a Conveyance dated [DATE] between [PARTIES], the Property is subject to..."</paratext>
                  </para>
                </display.quote>
                <para>
                  <paratext>Where the title is registered, this approach makes it easier to check that all of the relevant entries on the register have been included in the report. If the title is unregistered title, it provides a quick reference in case it is necessary to refer back to the original document.</paratext>
                </para>
                <para>
                  <paratext>
                    For each incumbrance listed, it would be helpful to include a cross-reference to any information relating to the incumbrance that is included in the replies to pre-contract enquiries detailed in 
                    <internal.reference refid="a572416">
                      <ital>paragraph 9</ital>
                    </internal.reference>
                     of the report.
                  </paratext>
                </para>
                <para>
                  <paratext>
                    Any further steps that are needed to deal with the incumbrances (for example, indemnity insurance) may be included in 
                    <internal.reference refid="a997394">
                      <ital>paragraph 7</ital>
                    </internal.reference>
                    . If there is an existing indemnity insurance policy in respect of an incumbrance, it may be appropriate to include details of the policy in 
                    <internal.reference refid="a997394">
                      <ital>paragraph 7</ital>
                    </internal.reference>
                     of the report.
                  </paratext>
                </para>
                <para>
                  <paratext>For more information on incumbrances, see Practice notes:</paratext>
                </para>
                <list type="bulleted">
                  <list.item>
                    <para>
                      <paratext>
                        <link href="5-385-9232" style="ACTLinkPLCtoPLC">
                          <ital>Easements: Land registration protection</ital>
                        </link>
                        .
                      </paratext>
                    </para>
                  </list.item>
                  <list.item>
                    <para>
                      <paratext>
                        <link href="1-385-9229" style="ACTLinkPLCtoPLC">
                          <ital>Easements: creation</ital>
                        </link>
                        .
                      </paratext>
                    </para>
                  </list.item>
                  <list.item>
                    <para>
                      <paratext>
                        <link href="3-107-4475" style="ACTLinkPLCtoPLC">
                          <ital>Restrictive covenants affecting land</ital>
                        </link>
                        .
                      </paratext>
                    </para>
                  </list.item>
                  <list.item>
                    <para>
                      <paratext>
                        <link href="2-107-4621" style="ACTLinkPLCtoPLC">
                          <ital>Protection of third party rights under the Land Registration Act 2002</ital>
                        </link>
                        .
                      </paratext>
                    </para>
                  </list.item>
                </list>
                <para>
                  <paratext>
                    If there are no matters burdening the property, this paragraph and the definition 
                    <internal.reference refid="a874419">
                      <ital>Incumbrances</ital>
                    </internal.reference>
                     should be deleted.
                  </paratext>
                </para>
              </division>
            </drafting.note>
            <para>
              <paratext>The Property is subject to the following Incumbrances:</paratext>
            </para>
            <subclause1 id="a349879">
              <identifier>7.1</identifier>
              <para>
                <paratext>[LIST THE INCUMBRANCES AND ANY FOLLOW-UP STEPS]</paratext>
              </para>
            </subclause1>
            <subclause1 id="a292427">
              <identifier>7.2</identifier>
              <para>
                <paratext>[LIST]</paratext>
              </para>
            </subclause1>
          </clause>
          <clause id="a730361">
            <identifier>8.</identifier>
            <head align="left" preservecase="true">
              <headtext>Search results</headtext>
            </head>
            <drafting.note id="a925818" jurisdiction="">
              <head align="left" preservecase="true">
                <headtext>Search results</headtext>
              </head>
              <division id="a000033" level="1">
                <para>
                  <paratext>
                    <internal.reference refid="a730361">
                      <ital>paragraph 8</ital>
                    </internal.reference>
                     contains sections on each of the usual conveyancing searches, with a brief explanation of what information the search provides, followed by a paragraph where details of the specific search results for the property may be added.
                  </paratext>
                </para>
                <para>
                  <paratext>The report does not envisage that copies of the search results will be annexed to the report, but this could be done if desired. It may be necessary to annex copies of plans that were received with the search result to the report.</paratext>
                </para>
                <para>
                  <paratext>
                    For more information on pre-exchange searches generally, see 
                    <link href="9-107-4830" style="ACTLinkPLCtoPLC">
                      <ital>Practice note, Investigating the property: pre-exchange searches</ital>
                    </link>
                    .
                  </paratext>
                </para>
              </division>
            </drafting.note>
            <subclause1 id="a438532">
              <identifier>8.1</identifier>
              <para>
                <paratext>
                  <bold>Index map search</bold>
                </paratext>
              </para>
              <para>
                <paratext>An index map search confirms whether a property is registered at the Land Registry (and, if so, the title number(s) under which it is registered). If a property is not registered, an index map search will show whether a property is subject to any pending applications for registration or any cautions against first registration.</paratext>
              </para>
            </subclause1>
            <para>
              <paratext>
                The result of our index map search confirmed that [part of] the Property [is registered under the title number(s) stated in 
                <internal.reference refid="a108254">
                  <ital>paragraph 5.4</ital>
                </internal.reference>
                 of this report.] [and part] [is unregistered, as stated in 
                <internal.reference refid="a108254">
                  <ital>paragraph 5.4</ital>
                </internal.reference>
                 of this report, and is not subject to any pending applications for registration or cautions against first registration.] [is unregistered, as stated in 
                <internal.reference refid="a108254">
                  <ital>paragraph 5.4</ital>
                </internal.reference>
                 of this report. The Property is subject to [DETAILS OF PENDING APPLICATION OR CAUTION].]
              </paratext>
            </para>
            <drafting.note id="a109993" jurisdiction="">
              <head align="left" preservecase="true">
                <headtext>Index map search</headtext>
              </head>
              <division id="a000034" level="1">
                <para>
                  <paratext>
                    For more information, see 
                    <link href="9-107-4830#a819282" style="ACTLinkPLCtoPLC">
                      <ital>Practice note, Investigating the property: pre-exchange searches: Index map search</ital>
                    </link>
                    .
                  </paratext>
                </para>
              </division>
            </drafting.note>
            <subclause1 id="a549030">
              <identifier>8.2</identifier>
              <para>
                <paratext>
                  <bold>Local land charges search</bold>
                </paratext>
              </para>
              <para>
                <paratext>A search of the local land charges register shows matters such as compulsory purchase orders, tree preservation orders, planning enforcement notices and financial charges registered against a property. You should note that the search result provides a snapshot of the register on the date of the search. Local land charges registered after the date of the search will still bind a property.</paratext>
              </para>
              <para>
                <paratext>The local land charges search was provided by [NAME OF PROVIDER] on [DATE]. The result of the search [did not show any entries that adversely affect the Property.] [revealed that the following local land charges are registered against the Property:]</paratext>
              </para>
              <para>
                <paratext>[LIST]</paratext>
              </para>
              <drafting.note id="a174081" jurisdiction="">
                <head align="left" preservecase="true">
                  <headtext>Local land charges search</headtext>
                </head>
                <division id="a000035" level="1">
                  <para>
                    <paratext>
                      For more information, see 
                      <link href="1-107-4834" style="ACTLinkPLCtoPLC">
                        <ital>Practice note, Searches: Local land charges</ital>
                      </link>
                      .
                    </paratext>
                  </para>
                </division>
              </drafting.note>
            </subclause1>
            <subclause1 id="a631186">
              <identifier>8.3</identifier>
              <para>
                <paratext>
                  <bold>Local authority search (including any optional and additional enquiries</bold>
                  )
                </paratext>
              </para>
              <para>
                <paratext>A local authority search reveals important information about a property, such as planning permissions and building regulation consents, proposals for road schemes, environmental and pollution notices and whether any part of the property is registered as common land or as a town or village green. A local authority search only reveals matters that affect the property being searched against. It will not disclose matters that affect neighbouring properties. If you require information about neighbouring properties, you should let us know so that further enquiries can be made.</paratext>
              </para>
              <para>
                <paratext>The local authority search was provided by [NAME OF PROVIDER] on [DATE]. The result of the search [did not show any entries that adversely affect the Property and] revealed the following information:</paratext>
              </para>
              <para>
                <paratext>[[NAME OF ROAD] is a highway maintainable at public expense. However, please let us know if you are aware of anything that may indicate that the Property does not abut the highway, for example, a strip of concrete or a grass verge between the Property and the road surface. Please also let us know if you are aware that access to the Property is gained other than from the highway or if you plan to move the access to the Property from its current position.]</paratext>
              </para>
              <para>
                <paratext>[No part of the Property is registered as common land or as a town or village green. The possibility of land being common land or a town or village green is significant, as the land may be subject to third party rights and the owner's ability to use or develop the land may be restricted. Even if land is not registered as common land or a town or village green at the date of the search, it is possible for common land or new town or village greens to be registered in some circumstances. You should let us know if you are aware of anyone other than the Seller [and the tenants under the Letting Documents] using the Property for any purpose.] [[IDENTIFY THE RELEVANT AREA OF THE PROPERTY] is registered as [common land] [a town or village green]. This is significant because:]</paratext>
              </para>
              <para>
                <paratext>[LIST OTHERS]</paratext>
              </para>
              <drafting.note id="a937823" jurisdiction="">
                <head align="left" preservecase="true">
                  <headtext>Local authority search</headtext>
                </head>
                <division id="a000036" level="1">
                  <para>
                    <paratext>
                      For more information, see 
                      <link href="8-107-4840" style="ACTLinkPLCtoPLC">
                        <ital>Practice note, Searches: Enquiries of a local authority</ital>
                      </link>
                      .
                    </paratext>
                  </para>
                </division>
              </drafting.note>
            </subclause1>
            <subclause1 id="a191678">
              <identifier>8.4</identifier>
              <para>
                <paratext>
                  <bold>Drainage and water enquiries</bold>
                </paratext>
              </para>
              <para>
                <paratext>The replies to drainage and water enquiries show whether a property is connected to the mains water supply and mains drainage. The replies may also show the location of public sewers within the boundary of a property and other such matters that may restrict development.</paratext>
              </para>
              <para>
                <paratext>Replies to the drainage and water enquiries were provided by [NAME OF PROVIDER] on [DATE]. The replies [did not show any entries that adversely affect the Property and] revealed the following information:</paratext>
              </para>
              <para>
                <paratext>[The Property is connected to the mains water supply [on a metered basis].]</paratext>
              </para>
              <para>
                <paratext>[Foul and surface water from the Property drain to a public sewer [via a length of private sewer or drain. This means that you may be liable for the cost of maintaining and repairing the private sewer or drain.  If use of that sewer or drain is shared with another property then responsibility for its maintenance may have transferred to the local drainage and water authority].]</paratext>
              </para>
              <para>
                <paratext>[LIST OTHERS]</paratext>
              </para>
              <drafting.note id="a660108" jurisdiction="">
                <head align="left" preservecase="true">
                  <headtext>Drainage and water enquiries</headtext>
                </head>
                <division id="a000037" level="1">
                  <para>
                    <paratext>
                      For more information, see 
                      <link href="6-107-4389" style="ACTLinkPLCtoPLC">
                        <ital>Practice note, Searches: Water and drainage enquiries</ital>
                      </link>
                      .
                    </paratext>
                  </para>
                </division>
              </drafting.note>
            </subclause1>
            <subclause1 id="a819698">
              <identifier>8.5</identifier>
              <para>
                <paratext>
                  <bold>Flood risk search</bold>
                </paratext>
              </para>
              <para>
                <paratext>A flood risk search gives a high level assessment of the risk to the Property from the four main types of flooding (river, coastal, groundwater and surface water). It is important to know this information before committing to buy a property, as it can affect the value of the Property and the terms of your buildings insurance for Property.</paratext>
              </para>
              <para>
                <paratext>
                  The flood risk search was provided by [NAME OF PROVIDER] on [DATE]. The result of the search [revealed the following information: 
                  <bold>OR</bold>
                   showed that the Property is unlikely to be at risk from flooding[. 
                  <bold>OR</bold>
                   and revealed the following information:]]
                </paratext>
              </para>
              <para>
                <paratext>[LIST]</paratext>
              </para>
              <para>
                <paratext>[You should discuss this information with your surveyor to find out whether it affects their valuation of the property.] [You should let your buildings insurance provider know the results of this search, as it may affect the terms and cost of your policy.]</paratext>
              </para>
            </subclause1>
            <subclause1 id="a176539">
              <identifier>8.6</identifier>
              <para>
                <paratext>
                  <bold>Environmental search</bold>
                </paratext>
              </para>
              <para>
                <paratext>If a local authority determines that land is contaminated, and the party who caused or knowingly permitted the contamination cannot be found, the current owner or occupier of the land may be required to remedy the contamination. This can be an expensive process, so it is important to assess the risk of land being contaminated before committing to buy a property.</paratext>
              </para>
              <para>
                <paratext>An environmental data search can be used to establish the risk of land being contaminated, by collating information from regulatory bodies, floodplain data and a review of current and historic land uses. This type of search is also known as a "desktop search". An environmental data search does not include a site visit or testing of soil or groundwater samples.</paratext>
              </para>
              <para>
                <paratext>The environmental data search was provided by [NAME OF PROVIDER] on [DATE]. The result of the search [showed that the Property is unlikely to be classed as contaminated land.] [revealed the following information:]</paratext>
              </para>
              <para>
                <paratext>[LIST]</paratext>
              </para>
              <drafting.note id="a895097" jurisdiction="">
                <head align="left" preservecase="true">
                  <headtext>Environmental search</headtext>
                </head>
                <division id="a000038" level="1">
                  <para>
                    <paratext>For more information, see Practice notes:</paratext>
                  </para>
                  <list type="bulleted">
                    <list.item>
                      <para>
                        <paratext>
                          <link href="7-216-0451" style="ACTLinkPLCtoPLC">
                            <ital>Environmental searches and desktop reports</ital>
                          </link>
                          .
                        </paratext>
                      </para>
                    </list.item>
                    <list.item>
                      <para>
                        <paratext>
                          <link href="8-382-8300" style="ACTLinkPLCtoPLC">
                            <ital>Contaminated land regime: overview</ital>
                          </link>
                          .
                        </paratext>
                      </para>
                    </list.item>
                  </list>
                  <para>
                    <paratext>The report is drafted on the basis that contaminated land is not a major issue for the property. If contamination is a concern, it may be appropriate to carry out a more in-depth environmental search.</paratext>
                  </para>
                </division>
              </drafting.note>
            </subclause1>
            <subclause1 condition="optional" id="a875641">
              <identifier>8.7</identifier>
              <para>
                <paratext>
                  <bold>Coal mining search</bold>
                </paratext>
              </para>
              <para>
                <paratext>A coal mining search provides details of past, present and future coal mining activity at a property. The search also indicates if there are mine shafts on the property and whether any mining activities may cause subsidence.</paratext>
              </para>
              <para>
                <paratext>The coal mining search was provided by [NAME OF PROVIDER] on [DATE]. The result of the search [did not show any entries that adversely affect the Property.] [revealed the following information:]</paratext>
              </para>
              <para>
                <paratext>[LIST]</paratext>
              </para>
              <drafting.note id="a275581" jurisdiction="">
                <head align="left" preservecase="true">
                  <headtext>Coal mining search</headtext>
                </head>
                <division id="a000039" level="1">
                  <para>
                    <paratext>
                      For more information, see 
                      <link href="5-107-4832" style="ACTLinkPLCtoPLC">
                        <ital>Practice note, Searches: coal mining</ital>
                      </link>
                      .
                    </paratext>
                  </para>
                  <para>
                    <paratext>
                      Coal mining searches are not necessary in every case, so 
                      <internal.reference refid="a875641">
                        <ital>paragraph 8.7</ital>
                      </internal.reference>
                       is optional.
                    </paratext>
                  </para>
                </division>
              </drafting.note>
            </subclause1>
            <subclause1 condition="optional" id="a422438">
              <identifier>8.8</identifier>
              <para>
                <paratext>
                  <bold>Chancel repair search</bold>
                </paratext>
              </para>
              <para>
                <paratext>A chancel repair search shows whether the owner of a property may be liable to contribute towards the cost of repairs to the chancel of a parish church. We would advise you not to contact any parish churches directly in relation to chancel repair liability as this may limit the availability of indemnity insurance.</paratext>
              </para>
              <para>
                <paratext>The chancel repair search was provided by [NAME OF PROVIDER] on [DATE]. The result of the search showed that the Property [is] [is not] within the historical boundary of a parish which continues to have a potential chancel repair liability.</paratext>
              </para>
              <para>
                <paratext>
                  [Indemnity insurance for chancel repair liability can be obtained from [NAME OF PROVIDER] for [AMOUNT OF PREMIUM]. This policy will cover you [but not 
                  <bold>OR</bold>
                   and] your successors in title up to an indemnity limit of [AMOUNT OF INDEMNITY LIMIT] [for a period of [YEARS OF COVER] years]. [A draft chancel repair insurance policy is attached to this report.]
                </paratext>
              </para>
              <drafting.note id="a168767" jurisdiction="">
                <head align="left" preservecase="true">
                  <headtext>Chancel repair search</headtext>
                </head>
                <division id="a000040" level="1">
                  <para>
                    <paratext>
                      This paragraph is optional as a chancel repair search may not be appropriate, for example, if the right to claim chancel repair has been protected by a notice on the registered title to the property. In such a case, this liability should be noted in 
                      <internal.reference refid="a997394">
                        <ital>paragraph 7</ital>
                      </internal.reference>
                      .
                    </paratext>
                  </para>
                  <para>
                    <paratext>For more information, see Practice notes:</paratext>
                  </para>
                  <list type="bulleted">
                    <list.item>
                      <para>
                        <paratext>
                          <link href="2-520-4963" style="ACTLinkPLCtoPLC">
                            <ital>Chancel repair liability after 12 October 2013</ital>
                          </link>
                          .
                        </paratext>
                      </para>
                    </list.item>
                    <list.item>
                      <para>
                        <paratext>
                          <link href="9-107-4830#a897431" style="ACTLinkPLCtoPLC">
                            <ital>Investigating the property: pre-exchange searches: Chancel repairs</ital>
                          </link>
                          .
                        </paratext>
                      </para>
                    </list.item>
                  </list>
                  <para>
                    <paratext>If the result of the chancel repairs search shows that the property is within an area that has a potential chancel repair liability, this paragraph of the report may be used to outline what steps have been agreed with the client to address the liability.</paratext>
                  </para>
                </division>
              </drafting.note>
            </subclause1>
            <subclause1 condition="optional" id="a459505">
              <identifier>8.9</identifier>
              <para>
                <paratext>
                  <bold>Land charges search</bold>
                </paratext>
              </para>
              <para>
                <paratext>A land charge is used to protect a third party's interest in land that is not registered at the Land Registry.</paratext>
              </para>
              <para>
                <paratext>The land charges search was provided by the Land Charges Department of the Land Registry on [DATE]. The result of the search [did not show any entries that adversely affect the Property.] [revealed the following information:]</paratext>
              </para>
              <para>
                <paratext>[LIST]</paratext>
              </para>
              <para>
                <paratext>The land charges search expires on [DATE].</paratext>
              </para>
              <para>
                <paratext>
                  <bold>OR</bold>
                </paratext>
              </para>
              <para>
                <paratext>It is too early to carry out a pre-completion land charges search now, but we will carry out a search before completion of the purchase of the Property.</paratext>
              </para>
              <drafting.note id="a941868" jurisdiction="">
                <head align="left" preservecase="true">
                  <headtext>Land charges search</headtext>
                </head>
                <division id="a000041" level="1">
                  <para>
                    <paratext>This search is optional because:</paratext>
                  </para>
                  <list type="bulleted">
                    <list.item>
                      <para>
                        <paratext>A land charges search is more technical in nature than the pre-exchange searches: while the results are important from a legal perspective, the information that it reveals is not particularly interesting for the buyer.</paratext>
                      </para>
                    </list.item>
                    <list.item>
                      <para>
                        <paratext>
                          The timing of the report may mean that it is too early in the transaction to carry out a land charges search. While the report has an option to state that the searches will be carried out at a later stage, the buyer's legal advisor may choose to omit these searches from the report completely. In such cases, it may be helpful to add the search to the list of outstanding matters in 
                          <internal.reference refid="a116416">
                            <ital>Schedule 3</ital>
                          </internal.reference>
                           to the report.
                        </paratext>
                      </para>
                    </list.item>
                    <list.item>
                      <para>
                        <paratext>A land charges search might not be needed at all.</paratext>
                      </para>
                    </list.item>
                  </list>
                </division>
              </drafting.note>
            </subclause1>
            <subclause1 condition="optional" id="a723146">
              <identifier>8.10</identifier>
              <para>
                <paratext>
                  <bold>Land Registry official search</bold>
                </paratext>
              </para>
              <para>
                <paratext>A Land Registry official search shows whether the register for a property has changed since the copy of the register was originally issued to the buyer's solicitor. The search also gives the applicant a "priority period". Any new entries that are registered in the priority period will not bind the applicant, as long as the Land Registry receives their application for registration within the priority period.</paratext>
              </para>
              <para>
                <paratext>The result of our Land Registry official search [did not show any entries that adversely affect the Property.] [revealed the following information:]</paratext>
              </para>
              <para>
                <paratext>[LIST]</paratext>
              </para>
              <para>
                <paratext>The priority period of our Land Registry official search expires on [DATE].</paratext>
              </para>
              <para>
                <paratext>
                  <bold>OR</bold>
                </paratext>
              </para>
              <para>
                <paratext>It is too early to carry out a Land Registry official search now, but we will carry out a search before completion of the purchase of the Property.</paratext>
              </para>
              <drafting.note id="a430935" jurisdiction="">
                <head align="left" preservecase="true">
                  <headtext>Land Registry official search</headtext>
                </head>
                <division id="a000042" level="1">
                  <para>
                    <paratext>This search is optional for three reasons:</paratext>
                  </para>
                  <list type="bulleted">
                    <list.item>
                      <para>
                        <paratext>A Land Registry official search is more technical in nature than the pre-exchange searches: whilst the results are important from a legal perspective, the information that they reveal is not particularly interesting for the buyer.</paratext>
                      </para>
                    </list.item>
                    <list.item>
                      <para>
                        <paratext>
                          The timing of the report may mean that it is too early in the transaction to carry out a Land Registry official search. Whilst the report has an option to state that the searches will be carried out at a later stage, the buyer's legal advisor may choose to omit these searches from the report completely. In such cases, it may be helpful to add the search to the list of outstanding matters in 
                          <internal.reference refid="a116416">
                            <ital>Schedule 3</ital>
                          </internal.reference>
                           to the report.
                        </paratext>
                      </para>
                    </list.item>
                    <list.item>
                      <para>
                        <paratext>The property might not be registered.</paratext>
                      </para>
                    </list.item>
                  </list>
                  <para>
                    <paratext>
                      For information on Land Registry official searches, see 
                      <link href="6-107-3912" style="ACTLinkPLCtoPLC">
                        <ital>Practice note, The day list, priority searches and electronic dispositions</ital>
                      </link>
                      .
                    </paratext>
                  </para>
                </division>
              </drafting.note>
            </subclause1>
            <subclause1 condition="optional" id="a166538">
              <identifier>8.11</identifier>
              <para>
                <paratext>
                  <bold>Company search</bold>
                </paratext>
              </para>
              <para>
                <paratext>A company search against a seller company is used to verify that the company exists and that there is nothing registered against the company that would affect the Property.</paratext>
              </para>
              <para>
                <paratext>The result of our company search against the Seller [did not show any adverse entries.] [revealed the following information:]</paratext>
              </para>
              <para>
                <paratext>[LIST]</paratext>
              </para>
              <para>
                <paratext>
                  <bold>OR</bold>
                </paratext>
              </para>
              <para>
                <paratext>It is too early to carry out a company search against the Seller now, but we will carry out a search before completion of the purchase of the Property.</paratext>
              </para>
              <drafting.note id="a213669" jurisdiction="">
                <head align="left" preservecase="true">
                  <headtext>Company search</headtext>
                </head>
                <division id="a000043" level="1">
                  <para>
                    <paratext>This paragraph is optional because a company search might not be needed. For example, the seller might not be a company.</paratext>
                  </para>
                </division>
              </drafting.note>
              <para>
                <paratext>[LIST ANY OTHER SEARCHES]</paratext>
              </para>
            </subclause1>
          </clause>
          <clause id="a572416">
            <identifier>9.</identifier>
            <head align="left" preservecase="true">
              <headtext>Replies to pre-contract enquiries</headtext>
            </head>
            <drafting.note id="a127813" jurisdiction="">
              <head align="left" preservecase="true">
                <headtext>Replies to pre-contract enquiries</headtext>
              </head>
              <division id="a000044" level="1">
                <para>
                  <paratext>
                    In commercial transactions the Commercial Property Standard Enquiries (CPSEs) are the most common form of pre-contract enquiries. Copies of the CPSE enquiries, together with guidance notes that explain each set of CPSEs, are available from the Practical Law Property website: 
                    <link href="6-502-2923" style="ACTLinkPLCtoPLC">
                      <ital>Commercial Property Standard Enquiries</ital>
                    </link>
                    .
                  </paratext>
                </para>
                <para>
                  <paratext>For residential properties, the Law Society TransAction forms are usually used to raise pre-contract enquiries.</paratext>
                </para>
                <para>
                  <paratext>
                    <internal.reference refid="a572416">
                      <ital>paragraph 9</ital>
                    </internal.reference>
                     of the report may be used to draw attention to those replies which may be of interest to the buyer. Where the replies relate to issues that are dealt with elsewhere in the report, it would be helpful to provide a cross-reference to the relevant paragraph. For example, a reply may indicate whether a right of way that is reported in 
                    <internal.reference refid="a997394">
                      <ital>paragraph 7</ital>
                    </internal.reference>
                     is actually used in practice.
                  </paratext>
                </para>
                <para>
                  <paratext>
                    For more information on pre-contract enquiries, see 
                    <link href="4-107-3786" style="ACTLinkPLCtoPLC">
                      <ital>Practice note, Investigating the property: Pre-contract enquiries</ital>
                    </link>
                    .
                  </paratext>
                </para>
              </division>
            </drafting.note>
            <subclause1 id="a429119">
              <identifier>9.1</identifier>
              <para>
                <paratext>You should note the following information provided by the Seller in their replies to our pre-contract enquiries:</paratext>
              </para>
              <subclause2 id="a874084">
                <identifier>(a)</identifier>
                <para>
                  <paratext>[LIST]</paratext>
                </para>
              </subclause2>
              <subclause2 id="a234659">
                <identifier>(b)</identifier>
                <para>
                  <paratext>[LIST]</paratext>
                </para>
              </subclause2>
            </subclause1>
            <subclause1 condition="optional" id="a298367">
              <identifier>9.2</identifier>
              <para>
                <paratext>
                  We assume that you have been provided with a copy of any necessary energy performance certificate (EPC). If you are intending to let the Property, you may be affected by the Energy Efficiency (Private Rented Property) (England and Wales) Regulations 2015 (
                  <ital>SI 2015/962</ital>
                  ) (MEES Regulations) which restrict the letting of property whose energy efficiency is sub-standard. We can provide more information about the MEES Regulations on request.
                </paratext>
              </para>
            </subclause1>
          </clause>
          <clause id="a621777">
            <identifier>10.</identifier>
            <head align="left" preservecase="true">
              <headtext>Planning and building regulations</headtext>
            </head>
            <drafting.note id="a71816" jurisdiction="">
              <head align="left" preservecase="true">
                <headtext>Planning and building regulations</headtext>
              </head>
              <division id="a000045" level="1">
                <para>
                  <paratext>
                    Establishing the planning status of the property involves different aspects of the investigation process (see 
                    <link href="3-107-5012" style="ACTLinkPLCtoPLC">
                      <ital>Practice notes, Investigating the property: Planning title</ital>
                    </link>
                     and 
                    <link href="w-019-5642" style="ACTLinkPLCtoPLC">
                      <ital>Property practitioner's guide to planning due diligence</ital>
                    </link>
                    ). For example:
                  </paratext>
                </para>
                <list type="bulleted">
                  <list.item>
                    <para>
                      <paratext>The results of the enquiries of the local authority should include details of any planning permissions granted in relation to the property.</paratext>
                    </para>
                  </list.item>
                  <list.item>
                    <para>
                      <paratext>The replies to pre-contract enquiries may reveal building works at the property and may also state which planning permissions have been implemented at the property.</paratext>
                    </para>
                  </list.item>
                </list>
                <para>
                  <paratext>
                    If the property is a 
                    <link href="1-203-2715" style="ACTLinkPLCtoPLC">
                      <bold>
                        <ital>listed building</ital>
                      </bold>
                    </link>
                    , or is within the curtilage of a listed building, this should be noted in 
                    <internal.reference refid="a621777">
                      <ital>paragraph 10</ital>
                    </internal.reference>
                     of the report. See 
                    <link href="1-101-9036" style="ACTLinkPLCtoPLC">
                      <ital>Practice note, Structures within the curtilage of a listed building</ital>
                    </link>
                    .
                  </paratext>
                </para>
                <para>
                  <paratext>
                    If the replies to pre-contract enquiries indicate that works have been carried out at the property, but planning permission or building regulation consent have not been obtained, the implications of this should be explained in the report. For more information, see 
                    <link href="1-385-4972" style="ACTLinkPLCtoPLC">
                      <ital>Practice note, Breach of planning control: an overview</ital>
                    </link>
                    .
                  </paratext>
                </para>
              </division>
            </drafting.note>
            <subclause1 id="a713192">
              <identifier>10.1</identifier>
              <para>
                <paratext>The use of the Property as [USE] is authorised by a [planning permission] [certificate of lawful existing use or development] dated [DATE]. [The following conditions to the [planning permission] [certificate of lawful use] may restrict the use of the Property:</paratext>
              </para>
              <para>
                <paratext>[LIST]]</paratext>
              </para>
              <para>
                <paratext>
                  <bold>OR</bold>
                </paratext>
              </para>
              <para>
                <paratext>The use of the Property as [USE] is authorised by the Town and Country Planning (General Permitted Development) Order 1995. This means that an express consent is not required.</paratext>
              </para>
              <para>
                <paratext>
                  <bold>OR</bold>
                </paratext>
              </para>
              <para>
                <paratext>Our investigations have not revealed an express consent for the use of the Property as [USE]. However, we understand that the Property has been used as [USE] for [NUMBER] years and no enforcement action has been taken by the planning authority.</paratext>
              </para>
            </subclause1>
            <subclause1 condition="optional" id="a679229">
              <identifier>10.2</identifier>
              <para>
                <paratext>[DETAILS OF PLANNING PERMISSIONS FOR BUILDING WORKS]</paratext>
              </para>
              <drafting.note id="a345323" jurisdiction="">
                <head align="left" preservecase="true">
                  <headtext>Planning permissions for building works</headtext>
                </head>
                <division id="a000046" level="1">
                  <para>
                    <paratext>
                      Delete this paragraph if there are no planning permissions for building works relating to the property, but consider if there is anything to suggest that there should have been planning permission for known works, as this may require further investigation and reporting. For more information, see 
                      <link href="5-534-3585" style="ACTLinkPLCtoPLC">
                        <ital>Practice note, Planning permissions: an overview</ital>
                      </link>
                      .
                    </paratext>
                  </para>
                </division>
              </drafting.note>
            </subclause1>
            <subclause1 condition="optional" id="a482374">
              <identifier>10.3</identifier>
              <para>
                <paratext>[DETAILS OF BUILDING REGULATION APPROVALS]</paratext>
              </para>
              <drafting.note id="a589323" jurisdiction="">
                <head align="left" preservecase="true">
                  <headtext>Building Regulations approvals</headtext>
                </head>
                <division id="a000047" level="1">
                  <para>
                    <paratext>
                      Delete this paragraph if there are no building regulations approvals (also known as consents) relating to the property, but consider if there is anything to suggest that there should have been an approval, as this may require further investigation and reporting. For more information, see 
                      <link href="0-381-0634" style="ACTLinkPLCtoPLC">
                        <ital>Practice note: Building Regulations: an overview</ital>
                      </link>
                      .
                    </paratext>
                  </para>
                </division>
              </drafting.note>
            </subclause1>
            <subclause1 condition="optional" id="a288065">
              <identifier>10.4</identifier>
              <para>
                <paratext>The Property is subject to obligations contained in [DETAILS OF ANY PLANNING AGREEMENTS].</paratext>
              </para>
              <drafting.note id="a642116" jurisdiction="">
                <head align="left" preservecase="true">
                  <headtext>Planning agreements</headtext>
                </head>
                <division id="a000048" level="1">
                  <para>
                    <paratext>
                      Delete this paragraph if there are no planning agreements that affect the property, for example, an agreement under section 106 of the Town and Country Planning Act 1990. For more information, see 
                      <link href="8-384-6163" style="ACTLinkPLCtoPLC">
                        <ital>Practice note, Planning obligations: overview</ital>
                      </link>
                      .
                    </paratext>
                  </para>
                </division>
              </drafting.note>
            </subclause1>
            <subclause1 condition="optional" id="a917891">
              <identifier>10.5</identifier>
              <para>
                <paratext>
                  The Property is in an area where [a Community Infrastructure Levy (CIL) charging schedule has been adopted 
                  <bold>OR</bold>
                   a Community Infrastructure Levy (CIL) draft charging schedule has been published].
                </paratext>
              </para>
              <para>
                <paratext>CIL is a charge on new buildings, above a certain size, that local planning authorities (LPA) may choose to set and which is designed to help fund local and sub-regional infrastructure identified in their development plans. CIL will be paid primarily by owners or developers of land that is developed and is based on a formula that relates the size and character of the development to the amount charged.</paratext>
              </para>
              <para>
                <paratext>Unless the LPA has adopted the charging schedule by the time a planning permission is granted, there will be no liability to pay CIL. However, if a charging schedule is in place when planning permission is granted, a liability to pay CIL may arise when the development commences.</paratext>
              </para>
              <drafting.note id="a822262" jurisdiction="">
                <head align="left" preservecase="true">
                  <headtext>Community Infrastructure Levy (CIL)</headtext>
                </head>
                <division id="a000049" level="1">
                  <para>
                    <paratext>The local authority search should contain information on whether there is a CIL charging schedule in place for the area and, if there is, the search result should provide further information on CIL in relation to the property.</paratext>
                  </para>
                  <para>
                    <paratext>
                      For information on CIL, see 
                      <link href="6-385-1570" style="ACTLinkPLCtoPLC">
                        <ital>Practice note, Community Infrastructure Levy: an overview</ital>
                      </link>
                      .
                    </paratext>
                  </para>
                </division>
              </drafting.note>
            </subclause1>
          </clause>
          <clause id="a1020340">
            <identifier>11.</identifier>
            <head align="left" preservecase="true">
              <headtext>Insurance</headtext>
            </head>
            <drafting.note id="a115306" jurisdiction="">
              <head align="left" preservecase="true">
                <headtext>Insurance</headtext>
              </head>
              <division id="a000050" level="1">
                <para>
                  <paratext>
                    <internal.reference refid="a1020340">
                      <ital>paragraph 11</ital>
                    </internal.reference>
                     of the report deals with risk and insurance of the property between exchange of contracts and completion of the transaction. The position on insurance will be determined by the terms of the contract.
                  </paratext>
                </para>
                <para>
                  <paratext>
                    Where the property is leasehold, it may be that the landlord covenants to insure the property. In such cases, 
                    <internal.reference refid="a1020340">
                      <ital>paragraph 11</ital>
                    </internal.reference>
                     of the report should be amended accordingly.
                  </paratext>
                </para>
                <para>
                  <paratext>For more information on property insurance, see Practice notes:</paratext>
                </para>
                <list type="bulleted">
                  <list.item>
                    <para>
                      <paratext>
                        <link href="9-107-4241" style="ACTLinkPLCtoPLC">
                          <ital>Property insurance</ital>
                        </link>
                        .
                      </paratext>
                    </para>
                  </list.item>
                  <list.item>
                    <para>
                      <paratext>
                        <link href="w-007-9234" style="ACTLinkPLCtoPLC">
                          <ital>Practice note, SCPC 8: Risk and Insurance (Standard Commercial Property Conditions, Third Edition – 2018 Revision)</ital>
                        </link>
                        .
                      </paratext>
                    </para>
                  </list.item>
                  <list.item>
                    <para>
                      <paratext>
                        <link href="6-505-4419" style="ACTLinkPLCtoPLC">
                          <ital>SCS 5: Risk, insurance and occupation pending completion (Standard Conditions of Sale, Fifth Edition - 2018 Revision)</ital>
                        </link>
                        .
                      </paratext>
                    </para>
                  </list.item>
                </list>
              </division>
            </drafting.note>
            <para>
              <paratext>You will take the risk in the Property from the date that the Contract is exchanged. This means that if the Property is damaged or destroyed between exchange and completion you will still be obliged to buy the Property for the price stated in the Contract. We would strongly recommend that you arrange for the Property to be insured for its full reinstatement value from the date of exchange.</paratext>
            </para>
            <para>
              <paratext>
                <bold>OR</bold>
              </paratext>
            </para>
            <para>
              <paratext>The Seller will retain the risk in the Property until completion. [The Contract requires the Seller to maintain insurance of the Property until completion.] You should arrange insurance of the Property from the date of completion.</paratext>
            </para>
          </clause>
          <clause condition="optional" id="a508734">
            <identifier>12.</identifier>
            <head align="left" preservecase="true">
              <headtext>[SDLT OR LTT]</headtext>
            </head>
            <drafting.note id="a741891" jurisdiction="">
              <head align="left" preservecase="true">
                <headtext>SDLT and LTT</headtext>
              </head>
              <division id="a000051" level="1">
                <para>
                  <paratext>This clause is optional because you may not wish to deal with the issue of SDLT or LTT in the report on title. Some subscribers have indicated that they do. The title to the clause should be amended to reflect whether SDLT or LTT is relevant.</paratext>
                </para>
                <para>
                  <paratext>It is highly likely that you will have mentioned the issue of SDLT or LTT to the buyer earlier in the transaction. In many cases, the issue is raised in the letter setting out the terms of engagement. It is sensible for the buyer's conveyancer to set out the anticipated costs of the transaction at the outset so that there are no last-minute surprises. Even if you decide to mention the issue of SDLT or LTT in the report on title, it will be prudent to send the buyer another reminder shortly before you require the funds. There is a lot of information in the report on title and it is likely that some buyers will overlook or forget about the requirement to put their conveyancer in funds for SDLT or LTT without further prompting.</paratext>
                </para>
                <para>
                  <paratext>
                    For effective dates on or after 1 March 2019, SDLT must be paid and any land transaction return must be made (where required) within 14 days after completion. For more information, see 
                    <link anchor="a103044" href="w-003-1289" style="ACTLinkPLCtoPLC">
                      <ital>Practice note, SDLT: land transaction returns and administration: Deadline for payment and filing return</ital>
                    </link>
                    .
                  </paratext>
                </para>
                <para>
                  <paratext>
                    For LTT, a buyer is required to deliver a land transaction return for every notifiable transaction and pay any LTT due, within 30 days of completion. For more information, see 
                    <link anchor="a839765" href="w-013-1479" style="ACTLinkPLCtoPLC">
                      <ital>Practice note, Welsh LTT: land transaction returns and administration: Deadline for submitting return and paying LTT</ital>
                    </link>
                    .
                  </paratext>
                </para>
                <para>
                  <paratext>
                    The position is different if the contract is substantially performed before being completed (see 
                    <link href="w-006-4227" style="ACTLinkPLCtoPLC">
                      <ital>Practice notes, SDLT: substantial performance</ital>
                    </link>
                     and 
                    <link href="w-007-5057" style="ACTLinkPLCtoPLC">
                      <ital>Welsh LTT: substantial performance</ital>
                    </link>
                    ).
                  </paratext>
                </para>
                <para>
                  <paratext>The paragraph below envisages two straightforward SDLT or LTT situations and contains two options. Use:</paratext>
                </para>
                <list type="bulleted">
                  <list.item>
                    <para>
                      <paratext>
                        The first option if SDLT or LTT is 
                        <bold>not</bold>
                         payable.
                      </paratext>
                    </para>
                  </list.item>
                  <list.item>
                    <para>
                      <paratext>The second option if SDLT or LTT is payable.</paratext>
                    </para>
                  </list.item>
                </list>
                <para>
                  <paratext>If the SDLT or LTT situation is more complex, you will need to insert alternative drafting.</paratext>
                </para>
              </division>
            </drafting.note>
            <para>
              <paratext>
                [The purchase of the Property will not be subject to [SDLT 
                <bold>OR</bold>
                 LTT] 
                <bold>OR</bold>
                 The purchase of the Property is subject to [SDLT 
                <bold>OR</bold>
                 LTT] at [ADD INFORMATION ON THE RATE OR RATES OF SDLT OR LTT THAT WILL APPLY]. [SDLT 
                <bold>OR</bold>
                 LTT] is a mandatory tax for which you are liable. You will need to provide us with the sum of £[NUMBER], in cleared funds, immediately prior to completion so that we can pay the [SDLT to HMRC 
                <bold>OR</bold>
                 LTT to the Welsh Revenue Authority] within [NUMBER] days of completion. Please remit such funds to our client account. Our bank account details are as follows:
              </paratext>
            </para>
            <subclause1 id="a650257">
              <identifier>12.1</identifier>
              <para>
                <paratext>Name of bank: [NAME OF BANK].</paratext>
              </para>
            </subclause1>
            <subclause1 id="a791564">
              <identifier>12.2</identifier>
              <para>
                <paratext>Sort code: [SORT CODE].</paratext>
              </para>
            </subclause1>
            <subclause1 id="a289411">
              <identifier>12.3</identifier>
              <para>
                <paratext>Bank account number: [BANK ACCOUNT NUMBER].</paratext>
              </para>
            </subclause1>
            <subclause1 id="a936817">
              <identifier>12.4</identifier>
              <para>
                <paratext>Reference: [REFERENCE SO THAT YOUR ACCOUNTS DEPARTMENT CAN IDENTIFY THE PAYMENT]].</paratext>
              </para>
            </subclause1>
          </clause>
          <clause id="a461557">
            <identifier>13.</identifier>
            <head align="left" preservecase="true">
              <headtext>Conclusion</headtext>
            </head>
            <drafting.note id="a717505" jurisdiction="">
              <head align="left" preservecase="true">
                <headtext>Conclusion</headtext>
              </head>
              <division id="a000052" level="1">
                <para>
                  <paratext>
                    <internal.reference refid="a461557">
                      <ital>paragraph 13</ital>
                    </internal.reference>
                     sets out the legal advisor's opinion on the title to the property. If there are outstanding matters listed in 
                    <internal.reference refid="a116416">
                      <ital>Schedule 3</ital>
                    </internal.reference>
                     to the report, the optional wording should be included in 
                    <internal.reference refid="a461557">
                      <ital>paragraph 13</ital>
                    </internal.reference>
                    .
                  </paratext>
                </para>
                <para>
                  <paratext>
                    The buyer's legal advisor should be satisfied that the opinion expressed in 
                    <internal.reference refid="a461557">
                      <ital>paragraph 13</ital>
                    </internal.reference>
                     can be given in respect of the property. If there are any concerns, it would be prudent to discuss these with the client as soon as they arise, before the transaction gets to the stage where the report is prepared.
                  </paratext>
                </para>
                <para>
                  <paratext>The report provides for it to be signed in the name of the firm. This may be amended to allow for signature by a named individual on behalf of the firm, depending on the usual practice of the firm giving the report.</paratext>
                </para>
              </division>
            </drafting.note>
            <para>
              <paratext>
                Subject to the matters referred to in this report [and to any issues arising out of the outstanding matters listed in 
                <internal.reference refid="a116416">
                  <ital>Schedule 3</ital>
                </internal.reference>
                ], we are of the opinion that upon completion of the purchase of the Property and registration at the Land Registry you will obtain a good and marketable title to the Property.
              </paratext>
            </para>
            <para>
              <paratext>............................................................</paratext>
            </para>
            <para>
              <paratext>Signed [NAME OF ORGANISATION].</paratext>
            </para>
            <para>
              <paratext>Dated..................................................</paratext>
            </para>
          </clause>
        </operative>
        <disclosure.schedule>
          <schedule id="a472239">
            <identifier>Schedule 1</identifier>
            <head align="left" preservecase="true">
              <headtext>Terms of the Lease</headtext>
            </head>
            <drafting.note id="a730778" jurisdiction="">
              <head align="left" preservecase="true">
                <headtext>Terms of the Lease</headtext>
              </head>
              <division id="a000053" level="1">
                <para>
                  <paratext>
                    <internal.reference refid="a472239">
                      <ital>Schedule 1</ital>
                    </internal.reference>
                     may be used to summarise the terms of the lease. If the lease will be granted as part of the transaction, the terms of the
                    <bold> draft</bold>
                     lease should be included in 
                    <internal.reference refid="a472239">
                      <ital>Schedule 1</ital>
                    </internal.reference>
                    .
                  </paratext>
                </para>
                <para>
                  <paratext>
                    The report does not provide for all of the terms of the lease to be reported on. For example, 
                    <internal.reference refid="a472239">
                      <ital>Schedule 1</ital>
                    </internal.reference>
                     does not include provision for the forfeiture clause or yielding-up clause to be reported on. Unless there is something unusual about their terms, such clauses will not normally be of interest to the buyer. The buyer's legal advisor will obviously need to check that the lease includes all of the necessary clauses. If there are any other material terms or omissions, these should be reported in 
                    <internal.reference refid="a472239">
                      <ital>Schedule 1</ital>
                    </internal.reference>
                    .
                  </paratext>
                </para>
                <para>
                  <paratext>
                    The buyer's legal advisor may find it helpful to refer to 
                    <link href="5-614-3745" style="ACTLinkPLCtoPLC">
                      <ital>Standard document, Long form lease report</ital>
                    </link>
                    <ital>s</ital>
                     as a checklist.
                  </paratext>
                </para>
                <para>
                  <paratext>
                    Details of any licences, side letters or variations affecting the lease may be included in 
                    <internal.reference refid="a472239">
                      <ital>Schedule 1</ital>
                    </internal.reference>
                    .
                  </paratext>
                </para>
                <para>
                  <paratext>
                    In the case of residential leases, it may be helpful to consider 
                    <link anchor="a428084" href="w-029-6419" style="ACTLinkPLCtoPLC">
                      <ital>Checklist, Buying a leasehold residential property with vacant possession (Buyer): step-by-step guide: Investigate the lease</ital>
                    </link>
                     which sets out matters that it might be appropriate to bring to the client's attention.
                  </paratext>
                </para>
              </division>
            </drafting.note>
            <clause id="a000054">
              <para>
                <paratext>
                  <table frame="all" pgwide="1">
                    <tgroup cols="2">
                      <colspec colname="1" colnum="1" colwidth="44"/>
                      <colspec colname="2" colnum="2" colwidth="55"/>
                      <tbody>
                        <row>
                          <entry valign="top">
                            <para align="left">
                              <paratext>Extent of the Property held under the Lease:</paratext>
                            </para>
                          </entry>
                          <entry valign="top">
                            <para>
                              <paratext/>
                            </para>
                          </entry>
                        </row>
                        <row>
                          <entry valign="top">
                            <para align="left">
                              <paratext>Headlease:</paratext>
                            </para>
                          </entry>
                          <entry valign="top">
                            <para align="left">
                              <paratext>[YES] [NO]</paratext>
                            </para>
                          </entry>
                        </row>
                        <row>
                          <entry valign="top">
                            <para align="left">
                              <paratext>Date:</paratext>
                            </para>
                          </entry>
                          <entry valign="top">
                            <para>
                              <paratext/>
                            </para>
                          </entry>
                        </row>
                        <row>
                          <entry valign="top">
                            <para align="left">
                              <paratext>Original parties:</paratext>
                            </para>
                          </entry>
                          <entry valign="top">
                            <para>
                              <paratext/>
                            </para>
                          </entry>
                        </row>
                        <row>
                          <entry valign="top">
                            <para align="left">
                              <paratext>Name and address of current landlord:</paratext>
                            </para>
                          </entry>
                          <entry valign="top">
                            <para>
                              <paratext/>
                            </para>
                          </entry>
                        </row>
                        <row>
                          <entry valign="top">
                            <para align="left">
                              <paratext>Name and address of current tenant:</paratext>
                            </para>
                          </entry>
                          <entry valign="top">
                            <para align="left">
                              <paratext>[The Seller.]</paratext>
                            </para>
                          </entry>
                        </row>
                        <row>
                          <entry valign="top">
                            <para align="left">
                              <paratext>Name and address of current guarantor:</paratext>
                            </para>
                          </entry>
                          <entry valign="top">
                            <para>
                              <paratext/>
                            </para>
                          </entry>
                        </row>
                        <row>
                          <entry valign="top">
                            <para align="left">
                              <paratext>If the tenant is not in occupation, name and address of the current occupier and basis of their occupation:</paratext>
                            </para>
                          </entry>
                          <entry valign="top">
                            <para>
                              <paratext/>
                            </para>
                          </entry>
                        </row>
                        <row>
                          <entry valign="top">
                            <para align="left">
                              <paratext>Length of the term, commencement date and expiry date:</paratext>
                            </para>
                          </entry>
                          <entry valign="top">
                            <para>
                              <paratext/>
                            </para>
                          </entry>
                        </row>
                        <row>
                          <entry valign="top">
                            <para align="left">
                              <paratext>Is the Lease a new tenancy for the purposes of the LTCA 1995?</paratext>
                            </para>
                          </entry>
                          <entry valign="top">
                            <para>
                              <paratext/>
                            </para>
                          </entry>
                        </row>
                        <row>
                          <entry valign="top">
                            <para align="left">
                              <paratext>Is the Lease contracted out of the LTA 1954?</paratext>
                            </para>
                          </entry>
                          <entry valign="top">
                            <para>
                              <paratext/>
                            </para>
                          </entry>
                        </row>
                        <row>
                          <entry valign="top">
                            <para align="left">
                              <paratext>Rights granted to the tenant:</paratext>
                            </para>
                          </entry>
                          <entry valign="top">
                            <para>
                              <paratext/>
                            </para>
                          </entry>
                        </row>
                        <row>
                          <entry valign="top">
                            <para align="left">
                              <paratext>Rights reserved to the landlord:</paratext>
                            </para>
                          </entry>
                          <entry valign="top">
                            <para>
                              <paratext/>
                            </para>
                          </entry>
                        </row>
                        <row>
                          <entry valign="top">
                            <para align="left">
                              <paratext>Initial rent and any rent-free periods:</paratext>
                            </para>
                          </entry>
                          <entry valign="top">
                            <para>
                              <paratext/>
                            </para>
                          </entry>
                        </row>
                        <row>
                          <entry valign="top">
                            <para align="left">
                              <paratext>Current rent and rent payment dates:</paratext>
                            </para>
                          </entry>
                          <entry valign="top">
                            <para>
                              <paratext/>
                            </para>
                          </entry>
                        </row>
                        <row>
                          <entry valign="top">
                            <para align="left">
                              <paratext>Rent review dates and date of last review:</paratext>
                            </para>
                          </entry>
                          <entry valign="top">
                            <para>
                              <paratext/>
                            </para>
                          </entry>
                        </row>
                        <row>
                          <entry valign="top">
                            <para align="left">
                              <paratext>Rent review provisions:</paratext>
                            </para>
                          </entry>
                          <entry valign="top">
                            <para>
                              <paratext/>
                            </para>
                          </entry>
                        </row>
                        <row>
                          <entry valign="top">
                            <para align="left">
                              <paratext>Any ground rent provisions:</paratext>
                            </para>
                          </entry>
                          <entry valign="top">
                            <para>
                              <paratext/>
                            </para>
                          </entry>
                        </row>
                        <row>
                          <entry valign="top">
                            <para align="left">
                              <paratext>Permitted use and any restrictions on use:</paratext>
                            </para>
                          </entry>
                          <entry valign="top">
                            <para>
                              <paratext/>
                            </para>
                          </entry>
                        </row>
                        <row>
                          <entry valign="top">
                            <para align="left">
                              <paratext>Repair and decoration provisions, including obligations when the Lease ends:</paratext>
                            </para>
                          </entry>
                          <entry valign="top">
                            <para>
                              <paratext/>
                            </para>
                          </entry>
                        </row>
                        <row>
                          <entry valign="top">
                            <para align="left">
                              <paratext>Insured risks:</paratext>
                            </para>
                          </entry>
                          <entry valign="top">
                            <para>
                              <paratext/>
                            </para>
                          </entry>
                        </row>
                        <row>
                          <entry valign="top">
                            <para align="left">
                              <paratext>Insurance provisions:</paratext>
                            </para>
                          </entry>
                          <entry valign="top">
                            <para>
                              <paratext/>
                            </para>
                          </entry>
                        </row>
                        <row>
                          <entry valign="top">
                            <para align="left">
                              <paratext>Alterations provisions:</paratext>
                            </para>
                          </entry>
                          <entry valign="top">
                            <para>
                              <paratext/>
                            </para>
                          </entry>
                        </row>
                        <row>
                          <entry valign="top">
                            <para align="left">
                              <paratext>Alienation provisions:</paratext>
                            </para>
                          </entry>
                          <entry valign="top">
                            <para>
                              <paratext/>
                            </para>
                          </entry>
                        </row>
                        <row>
                          <entry valign="top">
                            <para align="left">
                              <paratext>Service charge provisions:</paratext>
                            </para>
                          </entry>
                          <entry valign="top">
                            <para>
                              <paratext/>
                            </para>
                          </entry>
                        </row>
                        <row>
                          <entry valign="top">
                            <para align="left">
                              <paratext>Details of any break clauses:</paratext>
                            </para>
                          </entry>
                          <entry valign="top">
                            <para>
                              <paratext/>
                            </para>
                          </entry>
                        </row>
                        <row>
                          <entry valign="top">
                            <para align="left">
                              <paratext>Any options or rights of first refusal:</paratext>
                            </para>
                          </entry>
                          <entry valign="top">
                            <para>
                              <paratext/>
                            </para>
                          </entry>
                        </row>
                        <row>
                          <entry valign="top">
                            <para align="left">
                              <paratext>Any other material terms or omissions:</paratext>
                            </para>
                          </entry>
                          <entry valign="top">
                            <para>
                              <paratext/>
                            </para>
                          </entry>
                        </row>
                        <row>
                          <entry valign="top">
                            <para align="left">
                              <paratext>Details of any works to be carried out by the landlord:</paratext>
                            </para>
                          </entry>
                          <entry valign="top">
                            <para>
                              <paratext/>
                            </para>
                          </entry>
                        </row>
                        <row>
                          <entry valign="top">
                            <para align="left">
                              <paratext>Details of any licences granted under the Lease and other works permitted, including reinstatement obligations:</paratext>
                            </para>
                          </entry>
                          <entry valign="top">
                            <para>
                              <paratext/>
                            </para>
                          </entry>
                        </row>
                        <row>
                          <entry valign="top">
                            <para align="left">
                              <paratext>Details of any side letters or variations to the Lease:</paratext>
                            </para>
                          </entry>
                          <entry valign="top">
                            <para>
                              <paratext/>
                            </para>
                          </entry>
                        </row>
                        <row>
                          <entry valign="top">
                            <para align="left">
                              <paratext>Details of any rent deposit:</paratext>
                            </para>
                          </entry>
                          <entry valign="top">
                            <para>
                              <paratext/>
                            </para>
                          </entry>
                        </row>
                        <row>
                          <entry valign="top">
                            <para align="left">
                              <paratext>[ADDITIONAL PROVISIONS]</paratext>
                            </para>
                          </entry>
                          <entry valign="top">
                            <para>
                              <paratext/>
                            </para>
                          </entry>
                        </row>
                      </tbody>
                    </tgroup>
                  </table>
                </paratext>
              </para>
            </clause>
          </schedule>
          <schedule id="a440195">
            <identifier>Schedule 2</identifier>
            <head align="left" preservecase="true">
              <headtext>Terms of the Letting Documents</headtext>
            </head>
            <drafting.note id="a1053491" jurisdiction="">
              <head align="left" preservecase="true">
                <headtext>Terms of the Letting Documents</headtext>
              </head>
              <division id="a000055" level="1">
                <para>
                  <paratext>
                    <internal.reference refid="a440195">
                      <ital>Schedule 2</ital>
                    </internal.reference>
                     may be used to summarise the terms of any letting documents. If any of the letting documents have not been granted at the date of the report, the terms of the 
                    <bold>draft </bold>
                    lease should be included in 
                    <internal.reference refid="a440195">
                      <ital>Schedule 2</ital>
                    </internal.reference>
                    .
                  </paratext>
                </para>
                <para>
                  <paratext>
                    The report does not provide for all of the terms of the letting documents to be reported on. Unless there is something unusual about their terms, some clauses will not be of interest to the buyer. The buyer's legal advisor will obviously need to check that the letting documents include all of the necessary clauses. If there are any other material terms or omissions, these should be reported in 
                    <internal.reference refid="a440195">
                      <ital>Schedule 2</ital>
                    </internal.reference>
                    .
                  </paratext>
                </para>
                <para>
                  <paratext>
                    The buyer's legal advisor may find it helpful to refer to 
                    <link href="5-614-3745" style="ACTLinkPLCtoPLC">
                      <ital>Standard document, Long form lease report</ital>
                    </link>
                    <ital>s</ital>
                     as a checklist.
                  </paratext>
                </para>
                <para>
                  <paratext>
                    Details of any licences, side letters, variations or rent deposits may be included in 
                    <internal.reference refid="a440195">
                      <ital>Schedule 2</ital>
                    </internal.reference>
                    .
                  </paratext>
                </para>
                <para>
                  <paratext>
                    If the property is subject to several occupational leases that are in a broadly standard form, 
                    <internal.reference refid="a440195">
                      <ital>Schedule 2</ital>
                    </internal.reference>
                     may be adapted so that the terms of one occupational lease are summarised and, for the other leases, only the property-specific terms (such as the premises, parties and key dates) are reported on, together with any variations from the first lease.
                  </paratext>
                </para>
              </division>
            </drafting.note>
            <part id="a536327">
              <identifier>Part 1</identifier>
              <head align="left" preservecase="true">
                <headtext>Letting Document 1</headtext>
              </head>
              <clause id="a000056">
                <para>
                  <paratext>
                    <table frame="all" pgwide="1">
                      <tgroup cols="2">
                        <colspec colname="1" colnum="1" colwidth="44"/>
                        <colspec colname="2" colnum="2" colwidth="55"/>
                        <tbody>
                          <row>
                            <entry valign="top">
                              <para align="left">
                                <paratext>Premises demised by the Letting Document:</paratext>
                              </para>
                            </entry>
                            <entry valign="top">
                              <para>
                                <paratext/>
                              </para>
                            </entry>
                          </row>
                          <row>
                            <entry valign="top">
                              <para align="left">
                                <paratext>Date:</paratext>
                              </para>
                            </entry>
                            <entry valign="top">
                              <para>
                                <paratext/>
                              </para>
                            </entry>
                          </row>
                          <row>
                            <entry valign="top">
                              <para align="left">
                                <paratext>Original parties:</paratext>
                              </para>
                            </entry>
                            <entry valign="top">
                              <para>
                                <paratext/>
                              </para>
                            </entry>
                          </row>
                          <row>
                            <entry valign="top">
                              <para align="left">
                                <paratext>Name and address of current landlord:</paratext>
                              </para>
                            </entry>
                            <entry valign="top">
                              <para align="left">
                                <paratext>[The Seller.]</paratext>
                              </para>
                            </entry>
                          </row>
                          <row>
                            <entry valign="top">
                              <para align="left">
                                <paratext>Name and address of current tenant:</paratext>
                              </para>
                            </entry>
                            <entry valign="top">
                              <para>
                                <paratext/>
                              </para>
                            </entry>
                          </row>
                          <row>
                            <entry valign="top">
                              <para align="left">
                                <paratext>Name and address of any current guarantor:</paratext>
                              </para>
                            </entry>
                            <entry valign="top">
                              <para>
                                <paratext/>
                              </para>
                            </entry>
                          </row>
                          <row>
                            <entry valign="top">
                              <para align="left">
                                <paratext>If the tenant is not in occupation, name and address of the current occupier and basis of their occupation:</paratext>
                              </para>
                            </entry>
                            <entry valign="top">
                              <para>
                                <paratext/>
                              </para>
                            </entry>
                          </row>
                          <row>
                            <entry valign="top">
                              <para align="left">
                                <paratext>Length of the term, commencement date and expiry date:</paratext>
                              </para>
                            </entry>
                            <entry valign="top">
                              <para>
                                <paratext/>
                              </para>
                            </entry>
                          </row>
                          <row>
                            <entry valign="top">
                              <para align="left">
                                <paratext>Is the Letting Document a new tenancy for the purposes of the LTCA 1995?</paratext>
                              </para>
                            </entry>
                            <entry valign="top">
                              <para>
                                <paratext/>
                              </para>
                            </entry>
                          </row>
                          <row>
                            <entry valign="top">
                              <para align="left">
                                <paratext>Is the Letting Document contracted out of the LTA 1954?</paratext>
                              </para>
                            </entry>
                            <entry valign="top">
                              <para>
                                <paratext/>
                              </para>
                            </entry>
                          </row>
                          <row>
                            <entry valign="top">
                              <para align="left">
                                <paratext>Rights granted to the tenant:</paratext>
                              </para>
                            </entry>
                            <entry valign="top">
                              <para>
                                <paratext/>
                              </para>
                            </entry>
                          </row>
                          <row>
                            <entry valign="top">
                              <para align="left">
                                <paratext>Rights reserved to the landlord:</paratext>
                              </para>
                            </entry>
                            <entry valign="top">
                              <para>
                                <paratext/>
                              </para>
                            </entry>
                          </row>
                          <row>
                            <entry valign="top">
                              <para align="left">
                                <paratext>Initial rent and any rent-free periods:</paratext>
                              </para>
                            </entry>
                            <entry valign="top">
                              <para>
                                <paratext/>
                              </para>
                            </entry>
                          </row>
                          <row>
                            <entry valign="top">
                              <para align="left">
                                <paratext>Current rent and rent payment dates:</paratext>
                              </para>
                            </entry>
                            <entry valign="top">
                              <para>
                                <paratext/>
                              </para>
                            </entry>
                          </row>
                          <row>
                            <entry valign="top">
                              <para align="left">
                                <paratext>Rent review dates and date of last review:</paratext>
                              </para>
                            </entry>
                            <entry valign="top">
                              <para>
                                <paratext/>
                              </para>
                            </entry>
                          </row>
                          <row>
                            <entry valign="top">
                              <para align="left">
                                <paratext>Rent review provisions:</paratext>
                              </para>
                            </entry>
                            <entry valign="top">
                              <para>
                                <paratext/>
                              </para>
                            </entry>
                          </row>
                          <row>
                            <entry valign="top">
                              <para align="left">
                                <paratext>Any ground rent provisions:</paratext>
                              </para>
                            </entry>
                            <entry valign="top">
                              <para>
                                <paratext/>
                              </para>
                            </entry>
                          </row>
                          <row>
                            <entry valign="top">
                              <para align="left">
                                <paratext>VAT position:</paratext>
                              </para>
                            </entry>
                            <entry valign="top">
                              <para>
                                <paratext/>
                              </para>
                            </entry>
                          </row>
                          <row>
                            <entry valign="top">
                              <para align="left">
                                <paratext>Permitted use and any restrictions on use:</paratext>
                              </para>
                            </entry>
                            <entry valign="top">
                              <para>
                                <paratext/>
                              </para>
                            </entry>
                          </row>
                          <row>
                            <entry valign="top">
                              <para align="left">
                                <paratext>Repair and decoration provisions, including obligations when the Letting Document ends:</paratext>
                              </para>
                            </entry>
                            <entry valign="top">
                              <para>
                                <paratext/>
                              </para>
                            </entry>
                          </row>
                          <row>
                            <entry valign="top">
                              <para align="left">
                                <paratext>Insured risks:</paratext>
                              </para>
                            </entry>
                            <entry valign="top">
                              <para>
                                <paratext/>
                              </para>
                            </entry>
                          </row>
                          <row>
                            <entry valign="top">
                              <para align="left">
                                <paratext>Insurance provisions:</paratext>
                              </para>
                            </entry>
                            <entry valign="top">
                              <para>
                                <paratext/>
                              </para>
                            </entry>
                          </row>
                          <row>
                            <entry valign="top">
                              <para align="left">
                                <paratext>Alterations provisions:</paratext>
                              </para>
                            </entry>
                            <entry valign="top">
                              <para>
                                <paratext/>
                              </para>
                            </entry>
                          </row>
                          <row>
                            <entry valign="top">
                              <para align="left">
                                <paratext>Alienation provisions:</paratext>
                              </para>
                            </entry>
                            <entry valign="top">
                              <para>
                                <paratext/>
                              </para>
                            </entry>
                          </row>
                          <row>
                            <entry valign="top">
                              <para align="left">
                                <paratext>Service charge provisions:</paratext>
                              </para>
                            </entry>
                            <entry valign="top">
                              <para>
                                <paratext/>
                              </para>
                            </entry>
                          </row>
                          <row>
                            <entry valign="top">
                              <para align="left">
                                <paratext>Details of any break clauses:</paratext>
                              </para>
                            </entry>
                            <entry valign="top">
                              <para>
                                <paratext/>
                              </para>
                            </entry>
                          </row>
                          <row>
                            <entry valign="top">
                              <para align="left">
                                <paratext>Any options or rights of first refusal:</paratext>
                              </para>
                            </entry>
                            <entry valign="top">
                              <para>
                                <paratext/>
                              </para>
                            </entry>
                          </row>
                          <row>
                            <entry valign="top">
                              <para align="left">
                                <paratext>Any other material terms or omissions:</paratext>
                              </para>
                            </entry>
                            <entry valign="top">
                              <para>
                                <paratext/>
                              </para>
                            </entry>
                          </row>
                          <row>
                            <entry valign="top">
                              <para align="left">
                                <paratext>Details of any works to be carried out by the landlord:</paratext>
                              </para>
                            </entry>
                            <entry valign="top">
                              <para>
                                <paratext/>
                              </para>
                            </entry>
                          </row>
                          <row>
                            <entry valign="top">
                              <para align="left">
                                <paratext>Details of any licences granted under the Letting Document and other works permitted, including reinstatement obligations:</paratext>
                              </para>
                            </entry>
                            <entry valign="top">
                              <para>
                                <paratext/>
                              </para>
                            </entry>
                          </row>
                          <row>
                            <entry valign="top">
                              <para align="left">
                                <paratext>Details of any side letters or variations to the Letting Document:</paratext>
                              </para>
                            </entry>
                            <entry valign="top">
                              <para>
                                <paratext/>
                              </para>
                            </entry>
                          </row>
                          <row>
                            <entry valign="top">
                              <para align="left">
                                <paratext>Details of any rent deposit:</paratext>
                              </para>
                            </entry>
                            <entry valign="top">
                              <para>
                                <paratext/>
                              </para>
                            </entry>
                          </row>
                          <row>
                            <entry valign="top">
                              <para align="left">
                                <paratext>[ADDITIONAL PROVISIONS]</paratext>
                              </para>
                            </entry>
                            <entry valign="top">
                              <para>
                                <paratext/>
                              </para>
                            </entry>
                          </row>
                        </tbody>
                      </tgroup>
                    </table>
                  </paratext>
                </para>
              </clause>
            </part>
            <part id="a247931">
              <identifier>Part 2</identifier>
              <head align="left" preservecase="true">
                <headtext>Letting Document 2</headtext>
              </head>
              <clause id="a000057">
                <para>
                  <paratext>
                    <table frame="all" pgwide="1">
                      <tgroup cols="2">
                        <colspec colname="1" colnum="1" colwidth="44"/>
                        <colspec colname="2" colnum="2" colwidth="55"/>
                        <tbody>
                          <row>
                            <entry valign="top">
                              <para align="left">
                                <paratext>Premises demised by the Letting Document:</paratext>
                              </para>
                            </entry>
                            <entry valign="top">
                              <para>
                                <paratext/>
                              </para>
                            </entry>
                          </row>
                          <row>
                            <entry valign="top">
                              <para align="left">
                                <paratext>Date:</paratext>
                              </para>
                            </entry>
                            <entry valign="top">
                              <para>
                                <paratext/>
                              </para>
                            </entry>
                          </row>
                          <row>
                            <entry valign="top">
                              <para align="left">
                                <paratext>Original parties:</paratext>
                              </para>
                            </entry>
                            <entry valign="top">
                              <para>
                                <paratext/>
                              </para>
                            </entry>
                          </row>
                          <row>
                            <entry valign="top">
                              <para align="left">
                                <paratext>Details of current landlord:</paratext>
                              </para>
                            </entry>
                            <entry valign="top">
                              <para align="left">
                                <paratext>[The Seller.]</paratext>
                              </para>
                            </entry>
                          </row>
                          <row>
                            <entry valign="top">
                              <para align="left">
                                <paratext>Name and address of current tenant:</paratext>
                              </para>
                            </entry>
                            <entry valign="top">
                              <para>
                                <paratext/>
                              </para>
                            </entry>
                          </row>
                          <row>
                            <entry valign="top">
                              <para align="left">
                                <paratext>Name and address of any current guarantor:</paratext>
                              </para>
                            </entry>
                            <entry valign="top">
                              <para>
                                <paratext/>
                              </para>
                            </entry>
                          </row>
                          <row>
                            <entry valign="top">
                              <para align="left">
                                <paratext>If the tenant is not in occupation, name and address of the current occupier and basis of their occupation:</paratext>
                              </para>
                            </entry>
                            <entry valign="top">
                              <para>
                                <paratext/>
                              </para>
                            </entry>
                          </row>
                          <row>
                            <entry valign="top">
                              <para align="left">
                                <paratext>Length of the term, commencement date and expiry date:</paratext>
                              </para>
                            </entry>
                            <entry valign="top">
                              <para>
                                <paratext/>
                              </para>
                            </entry>
                          </row>
                          <row>
                            <entry valign="top">
                              <para align="left">
                                <paratext>Is the Letting Document a new tenancy for the purposes of the LTCA 1995?</paratext>
                              </para>
                            </entry>
                            <entry valign="top">
                              <para>
                                <paratext/>
                              </para>
                            </entry>
                          </row>
                          <row>
                            <entry valign="top">
                              <para align="left">
                                <paratext>Is the Letting Document contracted out of the LTA 1954?</paratext>
                              </para>
                            </entry>
                            <entry valign="top">
                              <para>
                                <paratext/>
                              </para>
                            </entry>
                          </row>
                          <row>
                            <entry valign="top">
                              <para align="left">
                                <paratext>Rights granted to the tenant:</paratext>
                              </para>
                            </entry>
                            <entry valign="top">
                              <para>
                                <paratext/>
                              </para>
                            </entry>
                          </row>
                          <row>
                            <entry valign="top">
                              <para align="left">
                                <paratext>Rights granted to the landlord:</paratext>
                              </para>
                            </entry>
                            <entry valign="top">
                              <para>
                                <paratext/>
                              </para>
                            </entry>
                          </row>
                          <row>
                            <entry valign="top">
                              <para align="left">
                                <paratext>Initial rent and any rent-free periods:</paratext>
                              </para>
                            </entry>
                            <entry valign="top">
                              <para>
                                <paratext/>
                              </para>
                            </entry>
                          </row>
                          <row>
                            <entry valign="top">
                              <para align="left">
                                <paratext>Current rent and rent payment dates:</paratext>
                              </para>
                            </entry>
                            <entry valign="top">
                              <para>
                                <paratext/>
                              </para>
                            </entry>
                          </row>
                          <row>
                            <entry valign="top">
                              <para align="left">
                                <paratext>Rent review dates and date of last review:</paratext>
                              </para>
                            </entry>
                            <entry valign="top">
                              <para>
                                <paratext/>
                              </para>
                            </entry>
                          </row>
                          <row>
                            <entry valign="top">
                              <para align="left">
                                <paratext>Rent review provisions:</paratext>
                              </para>
                            </entry>
                            <entry valign="top">
                              <para>
                                <paratext/>
                              </para>
                            </entry>
                          </row>
                          <row>
                            <entry valign="top">
                              <para align="left">
                                <paratext>Any ground rent provisions:</paratext>
                              </para>
                            </entry>
                            <entry valign="top">
                              <para>
                                <paratext/>
                              </para>
                            </entry>
                          </row>
                          <row>
                            <entry valign="top">
                              <para align="left">
                                <paratext>VAT position:</paratext>
                              </para>
                            </entry>
                            <entry valign="top">
                              <para>
                                <paratext/>
                              </para>
                            </entry>
                          </row>
                          <row>
                            <entry valign="top">
                              <para align="left">
                                <paratext>Permitted use and any restrictions on use:</paratext>
                              </para>
                            </entry>
                            <entry valign="top">
                              <para>
                                <paratext/>
                              </para>
                            </entry>
                          </row>
                          <row>
                            <entry valign="top">
                              <para align="left">
                                <paratext>Repair and decoration provisions, including obligations when the Letting Document ends:</paratext>
                              </para>
                            </entry>
                            <entry valign="top">
                              <para>
                                <paratext/>
                              </para>
                            </entry>
                          </row>
                          <row>
                            <entry valign="top">
                              <para align="left">
                                <paratext>Insured risks:</paratext>
                              </para>
                            </entry>
                            <entry valign="top">
                              <para>
                                <paratext/>
                              </para>
                            </entry>
                          </row>
                          <row>
                            <entry valign="top">
                              <para align="left">
                                <paratext>Insurance provisions:</paratext>
                              </para>
                            </entry>
                            <entry valign="top">
                              <para>
                                <paratext/>
                              </para>
                            </entry>
                          </row>
                          <row>
                            <entry valign="top">
                              <para align="left">
                                <paratext>Alterations provisions:</paratext>
                              </para>
                            </entry>
                            <entry valign="top">
                              <para>
                                <paratext/>
                              </para>
                            </entry>
                          </row>
                          <row>
                            <entry valign="top">
                              <para align="left">
                                <paratext>Alienation provisions:</paratext>
                              </para>
                            </entry>
                            <entry valign="top">
                              <para>
                                <paratext/>
                              </para>
                            </entry>
                          </row>
                          <row>
                            <entry valign="top">
                              <para align="left">
                                <paratext>Service charge provisions:</paratext>
                              </para>
                            </entry>
                            <entry valign="top">
                              <para>
                                <paratext/>
                              </para>
                            </entry>
                          </row>
                          <row>
                            <entry valign="top">
                              <para align="left">
                                <paratext>Details of any break clauses:</paratext>
                              </para>
                            </entry>
                            <entry valign="top">
                              <para>
                                <paratext/>
                              </para>
                            </entry>
                          </row>
                          <row>
                            <entry valign="top">
                              <para align="left">
                                <paratext>Any options or rights of first refusal:</paratext>
                              </para>
                            </entry>
                            <entry valign="top">
                              <para>
                                <paratext/>
                              </para>
                            </entry>
                          </row>
                          <row>
                            <entry valign="top">
                              <para align="left">
                                <paratext>Any other material terms or omissions:</paratext>
                              </para>
                            </entry>
                            <entry valign="top">
                              <para>
                                <paratext/>
                              </para>
                            </entry>
                          </row>
                          <row>
                            <entry valign="top">
                              <para align="left">
                                <paratext>Details of any works to be carried out by the landlord:</paratext>
                              </para>
                            </entry>
                            <entry valign="top">
                              <para>
                                <paratext/>
                              </para>
                            </entry>
                          </row>
                          <row>
                            <entry valign="top">
                              <para align="left">
                                <paratext>Details of any licences granted under the Letting Document and other works permitted, including reinstatement obligations:</paratext>
                              </para>
                            </entry>
                            <entry valign="top">
                              <para>
                                <paratext/>
                              </para>
                            </entry>
                          </row>
                          <row>
                            <entry valign="top">
                              <para align="left">
                                <paratext>Details of any side letters or variations to the Letting Document:</paratext>
                              </para>
                            </entry>
                            <entry valign="top">
                              <para>
                                <paratext/>
                              </para>
                            </entry>
                          </row>
                          <row>
                            <entry valign="top">
                              <para align="left">
                                <paratext>Details of any rent deposit:</paratext>
                              </para>
                            </entry>
                            <entry valign="top">
                              <para>
                                <paratext/>
                              </para>
                            </entry>
                          </row>
                          <row>
                            <entry valign="top">
                              <para align="left">
                                <paratext>[ADDITIONAL PROVISIONS]</paratext>
                              </para>
                            </entry>
                            <entry valign="top">
                              <para>
                                <paratext/>
                              </para>
                            </entry>
                          </row>
                        </tbody>
                      </tgroup>
                    </table>
                  </paratext>
                </para>
              </clause>
            </part>
          </schedule>
          <schedule condition="optional" id="a116416">
            <identifier>Schedule 3</identifier>
            <head align="left" preservecase="true">
              <headtext>Outstanding matters</headtext>
            </head>
            <drafting.note id="a210115" jurisdiction="">
              <head align="left" preservecase="true">
                <headtext>Outstanding matters</headtext>
              </head>
              <division id="a000058" level="1">
                <para>
                  <paratext>
                    Any aspects of the title investigation that are outstanding when the report is compiled should be listed in 
                    <internal.reference refid="a116416">
                      <ital>Schedule 3</ital>
                    </internal.reference>
                     to the report. This list:
                  </paratext>
                </para>
                <list type="bulleted">
                  <list.item>
                    <para>
                      <paratext>Provides a useful checklist for both the legal advisor and the client as to what issues remain to be resolved.</paratext>
                    </para>
                  </list.item>
                  <list.item>
                    <para>
                      <paratext>Can be referred to in the conclusion to the report to make it clear that the legal advisor's assessment of the quality of title is subject to any issues that may come out of the outstanding matters.</paratext>
                    </para>
                  </list.item>
                </list>
                <para>
                  <paratext>
                    If there are no outstanding matters, this Schedule and 
                    <internal.reference refid="a121768">
                      <ital>paragraph 2.9</ital>
                    </internal.reference>
                     should be deleted.
                  </paratext>
                </para>
              </division>
            </drafting.note>
            <clause id="a1033556">
              <identifier>1.</identifier>
              <para>
                <paratext>[LIST]</paratext>
              </para>
            </clause>
            <clause id="a813293">
              <identifier>2.</identifier>
              <para>
                <paratext>[LIST]</paratext>
              </para>
            </clause>
            <clause id="a208503">
              <identifier>3.</identifier>
              <para>
                <paratext>[LIST]</paratext>
              </para>
            </clause>
          </schedule>
        </disclosure.schedule>
        <appendix id="a826482">
          <identifier>ANNEX A</identifier>
          <head align="left" preservecase="true">
            <headtext>Annex A: Plan of the Property</headtext>
          </head>
        </appendix>
      </body>
      <rev.history>
        <rev.item>
          <rev.title>Building Safety Act 2022 report (June 2024)</rev.title>
          <rev.date>20240617</rev.date>
          <rev.author>Practical Law Property</rev.author>
          <rev.body>
            <division id="a000001" level="1">
              <para>
                <paratext>
                  We have updated 
                  <internal.reference refid="a239175">
                    <ital>Drafting note, General document notes</ital>
                  </internal.reference>
                   to refer to 
                  <ital>Standard document, Report to buyer of residential lease affected by the Building Safety Act 2022</ital>
                  .
                </paratext>
              </para>
            </division>
          </rev.body>
        </rev.item>
      </rev.history>
    </standard.doc>
  </n-docbody>
</n-document>
</file>

<file path=customXml/item2.xml><?xml version="1.0" encoding="utf-8"?>
<ns30: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3.xml><?xml version="1.0" encoding="utf-8"?>
<cdm:cachedDataManifest xmlns:cdm="http://schemas.microsoft.com/2004/VisualStudio/Tools/Applications/CachedDataManifest.xsd" cdm:revision="1"/>
</file>

<file path=customXml/item4.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5.xml><?xml version="1.0" encoding="utf-8"?>
<ct:contentTypeSchema xmlns:ct="http://schemas.microsoft.com/office/2006/metadata/contentType" xmlns:ma="http://schemas.microsoft.com/office/2006/metadata/properties/metaAttributes" ct:_="" ma:_="" ma:contentTypeName="Document" ma:contentTypeID="0x010100D0C83D4AD8C09E47B64C90ABF1783B3D" ma:contentTypeVersion="16" ma:contentTypeDescription="Create a new document." ma:contentTypeScope="" ma:versionID="07ae185def6a78d3d128a506ec741faf">
  <xsd:schema xmlns:xsd="http://www.w3.org/2001/XMLSchema" xmlns:xs="http://www.w3.org/2001/XMLSchema" xmlns:p="http://schemas.microsoft.com/office/2006/metadata/properties" xmlns:ns2="fecd7265-5fc5-4dcd-9840-54a6234bc627" xmlns:ns3="206a361a-b30f-46ae-bcc9-6160f521c78b" targetNamespace="http://schemas.microsoft.com/office/2006/metadata/properties" ma:root="true" ma:fieldsID="83838e0e3416bad9b5afc70d704e3fb7" ns2:_="" ns3:_="">
    <xsd:import namespace="fecd7265-5fc5-4dcd-9840-54a6234bc627"/>
    <xsd:import namespace="206a361a-b30f-46ae-bcc9-6160f521c78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d7265-5fc5-4dcd-9840-54a6234bc6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651981c-07c9-48be-a366-aa18a08a638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6a361a-b30f-46ae-bcc9-6160f521c78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9f522a2-1896-4a61-b971-ca5864875136}" ma:internalName="TaxCatchAll" ma:showField="CatchAllData" ma:web="206a361a-b30f-46ae-bcc9-6160f521c7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206a361a-b30f-46ae-bcc9-6160f521c78b" xsi:nil="true"/>
    <lcf76f155ced4ddcb4097134ff3c332f xmlns="fecd7265-5fc5-4dcd-9840-54a6234bc6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955341-4DC2-4F96-95EB-9B43F5E81305}">
  <ds:schemaRefs>
    <ds:schemaRef ds:uri="http://www.w3.org/2001/XMLSchema"/>
  </ds:schemaRefs>
</ds:datastoreItem>
</file>

<file path=customXml/itemProps2.xml><?xml version="1.0" encoding="utf-8"?>
<ds:datastoreItem xmlns:ds="http://schemas.openxmlformats.org/officeDocument/2006/customXml" ds:itemID="{89835DC1-CC4D-437F-A759-1C18C01FA17B}">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2/wordml"/>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3.xml><?xml version="1.0" encoding="utf-8"?>
<ds:datastoreItem xmlns:ds="http://schemas.openxmlformats.org/officeDocument/2006/customXml" ds:itemID="{A2DC01D0-0D15-41DA-BEE5-B0F5E8C7F460}">
  <ds:schemaRefs>
    <ds:schemaRef ds:uri="http://schemas.microsoft.com/2004/VisualStudio/Tools/Applications/CachedDataManifest.xsd"/>
  </ds:schemaRefs>
</ds:datastoreItem>
</file>

<file path=customXml/itemProps4.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customXml/itemProps5.xml><?xml version="1.0" encoding="utf-8"?>
<ds:datastoreItem xmlns:ds="http://schemas.openxmlformats.org/officeDocument/2006/customXml" ds:itemID="{CC0742EC-0066-4ED5-AD11-19A7300C2947}"/>
</file>

<file path=customXml/itemProps6.xml><?xml version="1.0" encoding="utf-8"?>
<ds:datastoreItem xmlns:ds="http://schemas.openxmlformats.org/officeDocument/2006/customXml" ds:itemID="{CDE5A77F-9375-4A54-9A2E-FBBAC5A899F6}"/>
</file>

<file path=customXml/itemProps7.xml><?xml version="1.0" encoding="utf-8"?>
<ds:datastoreItem xmlns:ds="http://schemas.openxmlformats.org/officeDocument/2006/customXml" ds:itemID="{1E873C82-D033-4FFE-B366-B2D8ABA734BA}"/>
</file>

<file path=docProps/app.xml><?xml version="1.0" encoding="utf-8"?>
<Properties xmlns="http://schemas.openxmlformats.org/officeDocument/2006/extended-properties" xmlns:vt="http://schemas.openxmlformats.org/officeDocument/2006/docPropsVTypes">
  <Template>Normal</Template>
  <TotalTime>165</TotalTime>
  <Pages>7</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Rohan</dc:creator>
  <cp:lastModifiedBy>John Henry</cp:lastModifiedBy>
  <cp:revision>53</cp:revision>
  <dcterms:created xsi:type="dcterms:W3CDTF">2025-04-15T12:42:00Z</dcterms:created>
  <dcterms:modified xsi:type="dcterms:W3CDTF">2025-04-16T13:25:00Z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0x010100D0C83D4AD8C09E47B64C90ABF1783B3D</vt:lpwstr>
  </property>
</Properties>
</file>